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Pr>
        <w:drawing>
          <wp:inline distB="0" distT="0" distL="0" distR="0">
            <wp:extent cx="1019175" cy="933450"/>
            <wp:effectExtent b="0" l="0" r="0" t="0"/>
            <wp:docPr descr="Crest" id="2" name="image1.jpg"/>
            <a:graphic>
              <a:graphicData uri="http://schemas.openxmlformats.org/drawingml/2006/picture">
                <pic:pic>
                  <pic:nvPicPr>
                    <pic:cNvPr descr="Crest" id="0" name="image1.jpg"/>
                    <pic:cNvPicPr preferRelativeResize="0"/>
                  </pic:nvPicPr>
                  <pic:blipFill>
                    <a:blip r:embed="rId7"/>
                    <a:srcRect b="0" l="0" r="0" t="0"/>
                    <a:stretch>
                      <a:fillRect/>
                    </a:stretch>
                  </pic:blipFill>
                  <pic:spPr>
                    <a:xfrm>
                      <a:off x="0" y="0"/>
                      <a:ext cx="101917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 John the Baptist Boys’ National School</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Downey Street, Pennywell, Garryowen, Limerick.</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Email: office@sjtbb.ie</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Website: www.sjtbb.ie</w:t>
      </w: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rFonts w:ascii="Calibri" w:cs="Calibri" w:eastAsia="Calibri" w:hAnsi="Calibri"/>
          <w:b w:val="1"/>
          <w:sz w:val="24"/>
          <w:szCs w:val="24"/>
          <w:u w:val="single"/>
          <w:rtl w:val="0"/>
        </w:rPr>
        <w:t xml:space="preserve">Tel: 061-312 411</w:t>
      </w: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Title"/>
        <w:rPr>
          <w:vertAlign w:val="baseline"/>
        </w:rPr>
      </w:pPr>
      <w:r w:rsidDel="00000000" w:rsidR="00000000" w:rsidRPr="00000000">
        <w:rPr>
          <w:vertAlign w:val="baseline"/>
          <w:rtl w:val="0"/>
        </w:rPr>
        <w:t xml:space="preserve">Enrolment Policy</w:t>
      </w:r>
    </w:p>
    <w:p w:rsidR="00000000" w:rsidDel="00000000" w:rsidP="00000000" w:rsidRDefault="00000000" w:rsidRPr="00000000" w14:paraId="00000009">
      <w:pPr>
        <w:pStyle w:val="Subtitle"/>
        <w:rPr>
          <w:color w:val="c0504d"/>
          <w:vertAlign w:val="baseline"/>
        </w:rPr>
      </w:pPr>
      <w:r w:rsidDel="00000000" w:rsidR="00000000" w:rsidRPr="00000000">
        <w:rPr>
          <w:b w:val="1"/>
          <w:smallCaps w:val="1"/>
          <w:color w:val="c0504d"/>
          <w:vertAlign w:val="baseline"/>
          <w:rtl w:val="0"/>
        </w:rPr>
        <w:t xml:space="preserve">ST. JOHN THE BAPTIST BOYS’ NATIONAL SCHOOL</w:t>
      </w:r>
      <w:r w:rsidDel="00000000" w:rsidR="00000000" w:rsidRPr="00000000">
        <w:rPr>
          <w:rtl w:val="0"/>
        </w:rPr>
      </w:r>
    </w:p>
    <w:p w:rsidR="00000000" w:rsidDel="00000000" w:rsidP="00000000" w:rsidRDefault="00000000" w:rsidRPr="00000000" w14:paraId="0000000A">
      <w:pPr>
        <w:pStyle w:val="Heading2"/>
        <w:rPr>
          <w:rFonts w:ascii="Twentieth Century" w:cs="Twentieth Century" w:eastAsia="Twentieth Century" w:hAnsi="Twentieth Century"/>
          <w:smallCaps w:val="1"/>
          <w:color w:val="775f55"/>
          <w:sz w:val="32"/>
          <w:szCs w:val="32"/>
          <w:vertAlign w:val="baseline"/>
        </w:rPr>
      </w:pPr>
      <w:r w:rsidDel="00000000" w:rsidR="00000000" w:rsidRPr="00000000">
        <w:rPr>
          <w:rFonts w:ascii="Twentieth Century" w:cs="Twentieth Century" w:eastAsia="Twentieth Century" w:hAnsi="Twentieth Century"/>
          <w:b w:val="1"/>
          <w:smallCaps w:val="1"/>
          <w:color w:val="775f55"/>
          <w:sz w:val="32"/>
          <w:szCs w:val="32"/>
          <w:vertAlign w:val="baseline"/>
          <w:rtl w:val="0"/>
        </w:rPr>
        <w:t xml:space="preserve">SECTION 1: GENERAL INFORMATION</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pStyle w:val="Heading2"/>
        <w:rPr>
          <w:vertAlign w:val="baseline"/>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14:paraId="0000000D">
      <w:pPr>
        <w:spacing w:line="300" w:lineRule="auto"/>
        <w:jc w:val="both"/>
        <w:rPr>
          <w:vertAlign w:val="baseline"/>
        </w:rPr>
      </w:pPr>
      <w:r w:rsidDel="00000000" w:rsidR="00000000" w:rsidRPr="00000000">
        <w:rPr>
          <w:vertAlign w:val="baseline"/>
          <w:rtl w:val="0"/>
        </w:rPr>
        <w:t xml:space="preserve">This enrolment policy is set out in accordance with the provisions of the Education Act (1998). The Board of Management/Managers trust that by so doing parents will be assisted in relation to enrolment matters.  The chairperson of the Board of Management/Managers and the principal teacher, both of whom can be contacted through the school, will be happy to clarify any further matters arising from the policy.</w:t>
      </w:r>
    </w:p>
    <w:p w:rsidR="00000000" w:rsidDel="00000000" w:rsidP="00000000" w:rsidRDefault="00000000" w:rsidRPr="00000000" w14:paraId="0000000E">
      <w:pPr>
        <w:spacing w:line="300" w:lineRule="auto"/>
        <w:jc w:val="both"/>
        <w:rPr>
          <w:vertAlign w:val="baseline"/>
        </w:rPr>
      </w:pPr>
      <w:r w:rsidDel="00000000" w:rsidR="00000000" w:rsidRPr="00000000">
        <w:rPr>
          <w:rtl w:val="0"/>
        </w:rPr>
      </w:r>
    </w:p>
    <w:p w:rsidR="00000000" w:rsidDel="00000000" w:rsidP="00000000" w:rsidRDefault="00000000" w:rsidRPr="00000000" w14:paraId="0000000F">
      <w:pPr>
        <w:spacing w:line="300" w:lineRule="auto"/>
        <w:jc w:val="both"/>
        <w:rPr>
          <w:vertAlign w:val="baseline"/>
        </w:rPr>
      </w:pPr>
      <w:r w:rsidDel="00000000" w:rsidR="00000000" w:rsidRPr="00000000">
        <w:rPr>
          <w:vertAlign w:val="baseline"/>
          <w:rtl w:val="0"/>
        </w:rPr>
        <w:t xml:space="preserve">St. John the Baptist Boys’ National School operates under the Rules for National Schools, The Education Act (1998), The Education Welfare Act (2000), enacted sections of The Education of Persons with Special Education Needs Act (2004), all relevant equality legislation and Department of Education and Skills (DES) Circulars. </w:t>
      </w:r>
    </w:p>
    <w:p w:rsidR="00000000" w:rsidDel="00000000" w:rsidP="00000000" w:rsidRDefault="00000000" w:rsidRPr="00000000" w14:paraId="00000010">
      <w:pPr>
        <w:spacing w:line="300" w:lineRule="auto"/>
        <w:rPr>
          <w:vertAlign w:val="baseline"/>
        </w:rPr>
      </w:pPr>
      <w:r w:rsidDel="00000000" w:rsidR="00000000" w:rsidRPr="00000000">
        <w:rPr>
          <w:rtl w:val="0"/>
        </w:rPr>
      </w:r>
    </w:p>
    <w:p w:rsidR="00000000" w:rsidDel="00000000" w:rsidP="00000000" w:rsidRDefault="00000000" w:rsidRPr="00000000" w14:paraId="00000011">
      <w:pPr>
        <w:spacing w:line="300" w:lineRule="auto"/>
        <w:rPr>
          <w:vertAlign w:val="baseline"/>
        </w:rPr>
      </w:pPr>
      <w:r w:rsidDel="00000000" w:rsidR="00000000" w:rsidRPr="00000000">
        <w:rPr>
          <w:rtl w:val="0"/>
        </w:rPr>
      </w:r>
    </w:p>
    <w:p w:rsidR="00000000" w:rsidDel="00000000" w:rsidP="00000000" w:rsidRDefault="00000000" w:rsidRPr="00000000" w14:paraId="00000012">
      <w:pPr>
        <w:spacing w:line="420" w:lineRule="auto"/>
        <w:rPr>
          <w:b w:val="0"/>
          <w:i w:val="0"/>
          <w:color w:val="4f81bd"/>
          <w:vertAlign w:val="baseline"/>
        </w:rPr>
      </w:pPr>
      <w:r w:rsidDel="00000000" w:rsidR="00000000" w:rsidRPr="00000000">
        <w:rPr>
          <w:b w:val="1"/>
          <w:i w:val="1"/>
          <w:color w:val="4f81bd"/>
          <w:sz w:val="20"/>
          <w:szCs w:val="20"/>
          <w:vertAlign w:val="baseline"/>
          <w:rtl w:val="0"/>
        </w:rPr>
        <w:t xml:space="preserve">School Name:</w:t>
      </w:r>
      <w:r w:rsidDel="00000000" w:rsidR="00000000" w:rsidRPr="00000000">
        <w:rPr>
          <w:b w:val="1"/>
          <w:i w:val="1"/>
          <w:color w:val="4f81bd"/>
          <w:vertAlign w:val="baseline"/>
          <w:rtl w:val="0"/>
        </w:rPr>
        <w:tab/>
        <w:tab/>
        <w:tab/>
      </w:r>
      <w:r w:rsidDel="00000000" w:rsidR="00000000" w:rsidRPr="00000000">
        <w:rPr>
          <w:color w:val="000000"/>
          <w:vertAlign w:val="baseline"/>
          <w:rtl w:val="0"/>
        </w:rPr>
        <w:t xml:space="preserve">St. John the Baptist Boys’ National School</w:t>
      </w:r>
      <w:r w:rsidDel="00000000" w:rsidR="00000000" w:rsidRPr="00000000">
        <w:rPr>
          <w:rtl w:val="0"/>
        </w:rPr>
      </w:r>
    </w:p>
    <w:p w:rsidR="00000000" w:rsidDel="00000000" w:rsidP="00000000" w:rsidRDefault="00000000" w:rsidRPr="00000000" w14:paraId="00000013">
      <w:pPr>
        <w:spacing w:line="420" w:lineRule="auto"/>
        <w:rPr>
          <w:b w:val="0"/>
          <w:i w:val="0"/>
          <w:color w:val="4f81bd"/>
          <w:vertAlign w:val="baseline"/>
        </w:rPr>
      </w:pPr>
      <w:r w:rsidDel="00000000" w:rsidR="00000000" w:rsidRPr="00000000">
        <w:rPr>
          <w:b w:val="1"/>
          <w:i w:val="1"/>
          <w:color w:val="4f81bd"/>
          <w:sz w:val="20"/>
          <w:szCs w:val="20"/>
          <w:vertAlign w:val="baseline"/>
          <w:rtl w:val="0"/>
        </w:rPr>
        <w:t xml:space="preserve">School Roll Number:</w:t>
      </w:r>
      <w:r w:rsidDel="00000000" w:rsidR="00000000" w:rsidRPr="00000000">
        <w:rPr>
          <w:b w:val="1"/>
          <w:i w:val="1"/>
          <w:color w:val="4f81bd"/>
          <w:vertAlign w:val="baseline"/>
          <w:rtl w:val="0"/>
        </w:rPr>
        <w:tab/>
        <w:tab/>
      </w:r>
      <w:r w:rsidDel="00000000" w:rsidR="00000000" w:rsidRPr="00000000">
        <w:rPr>
          <w:vertAlign w:val="baseline"/>
          <w:rtl w:val="0"/>
        </w:rPr>
        <w:t xml:space="preserve">16715H</w:t>
      </w:r>
      <w:r w:rsidDel="00000000" w:rsidR="00000000" w:rsidRPr="00000000">
        <w:rPr>
          <w:rtl w:val="0"/>
        </w:rPr>
      </w:r>
    </w:p>
    <w:p w:rsidR="00000000" w:rsidDel="00000000" w:rsidP="00000000" w:rsidRDefault="00000000" w:rsidRPr="00000000" w14:paraId="00000014">
      <w:pPr>
        <w:spacing w:line="420" w:lineRule="auto"/>
        <w:rPr>
          <w:b w:val="0"/>
          <w:i w:val="0"/>
          <w:color w:val="4f81bd"/>
          <w:vertAlign w:val="baseline"/>
        </w:rPr>
      </w:pPr>
      <w:r w:rsidDel="00000000" w:rsidR="00000000" w:rsidRPr="00000000">
        <w:rPr>
          <w:b w:val="1"/>
          <w:i w:val="1"/>
          <w:color w:val="4f81bd"/>
          <w:sz w:val="20"/>
          <w:szCs w:val="20"/>
          <w:vertAlign w:val="baseline"/>
          <w:rtl w:val="0"/>
        </w:rPr>
        <w:t xml:space="preserve">School Address:</w:t>
      </w:r>
      <w:r w:rsidDel="00000000" w:rsidR="00000000" w:rsidRPr="00000000">
        <w:rPr>
          <w:b w:val="1"/>
          <w:i w:val="1"/>
          <w:color w:val="4f81bd"/>
          <w:vertAlign w:val="baseline"/>
          <w:rtl w:val="0"/>
        </w:rPr>
        <w:tab/>
        <w:tab/>
      </w:r>
      <w:r w:rsidDel="00000000" w:rsidR="00000000" w:rsidRPr="00000000">
        <w:rPr>
          <w:vertAlign w:val="baseline"/>
          <w:rtl w:val="0"/>
        </w:rPr>
        <w:t xml:space="preserve">Downey Street, Pennywell, Limerick</w:t>
      </w:r>
      <w:r w:rsidDel="00000000" w:rsidR="00000000" w:rsidRPr="00000000">
        <w:rPr>
          <w:rtl w:val="0"/>
        </w:rPr>
      </w:r>
    </w:p>
    <w:p w:rsidR="00000000" w:rsidDel="00000000" w:rsidP="00000000" w:rsidRDefault="00000000" w:rsidRPr="00000000" w14:paraId="00000015">
      <w:pPr>
        <w:spacing w:line="420" w:lineRule="auto"/>
        <w:rPr>
          <w:b w:val="0"/>
          <w:i w:val="0"/>
          <w:color w:val="4f81bd"/>
          <w:vertAlign w:val="baseline"/>
        </w:rPr>
      </w:pPr>
      <w:r w:rsidDel="00000000" w:rsidR="00000000" w:rsidRPr="00000000">
        <w:rPr>
          <w:b w:val="1"/>
          <w:i w:val="1"/>
          <w:color w:val="4f81bd"/>
          <w:sz w:val="20"/>
          <w:szCs w:val="20"/>
          <w:vertAlign w:val="baseline"/>
          <w:rtl w:val="0"/>
        </w:rPr>
        <w:t xml:space="preserve">Telephone No.:</w:t>
      </w:r>
      <w:r w:rsidDel="00000000" w:rsidR="00000000" w:rsidRPr="00000000">
        <w:rPr>
          <w:b w:val="1"/>
          <w:i w:val="1"/>
          <w:color w:val="4f81bd"/>
          <w:vertAlign w:val="baseline"/>
          <w:rtl w:val="0"/>
        </w:rPr>
        <w:tab/>
        <w:tab/>
        <w:tab/>
      </w:r>
      <w:r w:rsidDel="00000000" w:rsidR="00000000" w:rsidRPr="00000000">
        <w:rPr>
          <w:vertAlign w:val="baseline"/>
          <w:rtl w:val="0"/>
        </w:rPr>
        <w:t xml:space="preserve">061 312 411</w:t>
      </w:r>
      <w:r w:rsidDel="00000000" w:rsidR="00000000" w:rsidRPr="00000000">
        <w:rPr>
          <w:rtl w:val="0"/>
        </w:rPr>
      </w:r>
    </w:p>
    <w:p w:rsidR="00000000" w:rsidDel="00000000" w:rsidP="00000000" w:rsidRDefault="00000000" w:rsidRPr="00000000" w14:paraId="00000016">
      <w:pPr>
        <w:spacing w:line="420" w:lineRule="auto"/>
        <w:rPr>
          <w:b w:val="0"/>
          <w:i w:val="0"/>
          <w:color w:val="4f81bd"/>
          <w:vertAlign w:val="baseline"/>
        </w:rPr>
      </w:pPr>
      <w:r w:rsidDel="00000000" w:rsidR="00000000" w:rsidRPr="00000000">
        <w:rPr>
          <w:b w:val="1"/>
          <w:i w:val="1"/>
          <w:color w:val="4f81bd"/>
          <w:sz w:val="20"/>
          <w:szCs w:val="20"/>
          <w:vertAlign w:val="baseline"/>
          <w:rtl w:val="0"/>
        </w:rPr>
        <w:t xml:space="preserve">Denominational Character:</w:t>
      </w:r>
      <w:r w:rsidDel="00000000" w:rsidR="00000000" w:rsidRPr="00000000">
        <w:rPr>
          <w:b w:val="1"/>
          <w:i w:val="1"/>
          <w:color w:val="4f81bd"/>
          <w:vertAlign w:val="baseline"/>
          <w:rtl w:val="0"/>
        </w:rPr>
        <w:tab/>
      </w:r>
      <w:r w:rsidDel="00000000" w:rsidR="00000000" w:rsidRPr="00000000">
        <w:rPr>
          <w:vertAlign w:val="baseline"/>
          <w:rtl w:val="0"/>
        </w:rPr>
        <w:t xml:space="preserve">Roman Catholic</w:t>
      </w:r>
      <w:r w:rsidDel="00000000" w:rsidR="00000000" w:rsidRPr="00000000">
        <w:rPr>
          <w:rtl w:val="0"/>
        </w:rPr>
      </w:r>
    </w:p>
    <w:p w:rsidR="00000000" w:rsidDel="00000000" w:rsidP="00000000" w:rsidRDefault="00000000" w:rsidRPr="00000000" w14:paraId="00000017">
      <w:pPr>
        <w:spacing w:line="420" w:lineRule="auto"/>
        <w:rPr>
          <w:b w:val="0"/>
          <w:i w:val="0"/>
          <w:color w:val="4f81bd"/>
          <w:vertAlign w:val="baseline"/>
        </w:rPr>
      </w:pPr>
      <w:r w:rsidDel="00000000" w:rsidR="00000000" w:rsidRPr="00000000">
        <w:rPr>
          <w:b w:val="1"/>
          <w:i w:val="1"/>
          <w:color w:val="4f81bd"/>
          <w:sz w:val="20"/>
          <w:szCs w:val="20"/>
          <w:vertAlign w:val="baseline"/>
          <w:rtl w:val="0"/>
        </w:rPr>
        <w:t xml:space="preserve">Name of Patron:</w:t>
      </w:r>
      <w:r w:rsidDel="00000000" w:rsidR="00000000" w:rsidRPr="00000000">
        <w:rPr>
          <w:b w:val="1"/>
          <w:i w:val="1"/>
          <w:color w:val="4f81bd"/>
          <w:vertAlign w:val="baseline"/>
          <w:rtl w:val="0"/>
        </w:rPr>
        <w:tab/>
        <w:tab/>
      </w:r>
      <w:r w:rsidDel="00000000" w:rsidR="00000000" w:rsidRPr="00000000">
        <w:rPr>
          <w:vertAlign w:val="baseline"/>
          <w:rtl w:val="0"/>
        </w:rPr>
        <w:t xml:space="preserve">Bishop of the Diocese of Limerick</w:t>
      </w:r>
      <w:r w:rsidDel="00000000" w:rsidR="00000000" w:rsidRPr="00000000">
        <w:rPr>
          <w:rtl w:val="0"/>
        </w:rPr>
      </w:r>
    </w:p>
    <w:p w:rsidR="00000000" w:rsidDel="00000000" w:rsidP="00000000" w:rsidRDefault="00000000" w:rsidRPr="00000000" w14:paraId="00000018">
      <w:pPr>
        <w:spacing w:line="420" w:lineRule="auto"/>
        <w:rPr>
          <w:b w:val="0"/>
          <w:i w:val="0"/>
          <w:color w:val="4f81bd"/>
          <w:vertAlign w:val="baseline"/>
        </w:rPr>
      </w:pPr>
      <w:r w:rsidDel="00000000" w:rsidR="00000000" w:rsidRPr="00000000">
        <w:rPr>
          <w:b w:val="1"/>
          <w:i w:val="1"/>
          <w:color w:val="4f81bd"/>
          <w:sz w:val="20"/>
          <w:szCs w:val="20"/>
          <w:vertAlign w:val="baseline"/>
          <w:rtl w:val="0"/>
        </w:rPr>
        <w:t xml:space="preserve">Total No. of Teachers:</w:t>
      </w:r>
      <w:r w:rsidDel="00000000" w:rsidR="00000000" w:rsidRPr="00000000">
        <w:rPr>
          <w:vertAlign w:val="baseline"/>
          <w:rtl w:val="0"/>
        </w:rPr>
        <w:t xml:space="preserve"> </w:t>
        <w:tab/>
      </w:r>
      <w:r w:rsidDel="00000000" w:rsidR="00000000" w:rsidRPr="00000000">
        <w:rPr>
          <w:rtl w:val="0"/>
        </w:rPr>
        <w:tab/>
        <w:t xml:space="preserve">5.5</w:t>
      </w:r>
      <w:r w:rsidDel="00000000" w:rsidR="00000000" w:rsidRPr="00000000">
        <w:rPr>
          <w:rtl w:val="0"/>
        </w:rPr>
      </w:r>
    </w:p>
    <w:p w:rsidR="00000000" w:rsidDel="00000000" w:rsidP="00000000" w:rsidRDefault="00000000" w:rsidRPr="00000000" w14:paraId="00000019">
      <w:pPr>
        <w:spacing w:line="420" w:lineRule="auto"/>
        <w:rPr>
          <w:b w:val="0"/>
          <w:i w:val="0"/>
          <w:color w:val="4f81bd"/>
          <w:vertAlign w:val="baseline"/>
        </w:rPr>
      </w:pPr>
      <w:r w:rsidDel="00000000" w:rsidR="00000000" w:rsidRPr="00000000">
        <w:rPr>
          <w:b w:val="1"/>
          <w:i w:val="1"/>
          <w:color w:val="4f81bd"/>
          <w:sz w:val="20"/>
          <w:szCs w:val="20"/>
          <w:vertAlign w:val="baseline"/>
          <w:rtl w:val="0"/>
        </w:rPr>
        <w:t xml:space="preserve">Range of Classes Taught:</w:t>
      </w:r>
      <w:r w:rsidDel="00000000" w:rsidR="00000000" w:rsidRPr="00000000">
        <w:rPr>
          <w:vertAlign w:val="baseline"/>
          <w:rtl w:val="0"/>
        </w:rPr>
        <w:t xml:space="preserve"> </w:t>
        <w:tab/>
        <w:t xml:space="preserve">2</w:t>
      </w:r>
      <w:r w:rsidDel="00000000" w:rsidR="00000000" w:rsidRPr="00000000">
        <w:rPr>
          <w:vertAlign w:val="superscript"/>
          <w:rtl w:val="0"/>
        </w:rPr>
        <w:t xml:space="preserve">nd</w:t>
      </w:r>
      <w:r w:rsidDel="00000000" w:rsidR="00000000" w:rsidRPr="00000000">
        <w:rPr>
          <w:vertAlign w:val="baseline"/>
          <w:rtl w:val="0"/>
        </w:rPr>
        <w:t xml:space="preserve"> class to 6</w:t>
      </w:r>
      <w:r w:rsidDel="00000000" w:rsidR="00000000" w:rsidRPr="00000000">
        <w:rPr>
          <w:vertAlign w:val="superscript"/>
          <w:rtl w:val="0"/>
        </w:rPr>
        <w:t xml:space="preserve">th</w:t>
      </w:r>
      <w:r w:rsidDel="00000000" w:rsidR="00000000" w:rsidRPr="00000000">
        <w:rPr>
          <w:vertAlign w:val="baseline"/>
          <w:rtl w:val="0"/>
        </w:rPr>
        <w:t xml:space="preserve"> class</w:t>
      </w:r>
      <w:r w:rsidDel="00000000" w:rsidR="00000000" w:rsidRPr="00000000">
        <w:rPr>
          <w:rtl w:val="0"/>
        </w:rPr>
      </w:r>
    </w:p>
    <w:p w:rsidR="00000000" w:rsidDel="00000000" w:rsidP="00000000" w:rsidRDefault="00000000" w:rsidRPr="00000000" w14:paraId="0000001A">
      <w:pPr>
        <w:spacing w:line="420" w:lineRule="auto"/>
        <w:rPr>
          <w:vertAlign w:val="baseline"/>
        </w:rPr>
      </w:pPr>
      <w:r w:rsidDel="00000000" w:rsidR="00000000" w:rsidRPr="00000000">
        <w:rPr>
          <w:b w:val="1"/>
          <w:i w:val="1"/>
          <w:color w:val="4f81bd"/>
          <w:sz w:val="20"/>
          <w:szCs w:val="20"/>
          <w:vertAlign w:val="baseline"/>
          <w:rtl w:val="0"/>
        </w:rPr>
        <w:t xml:space="preserve">Gender Orientation of School:</w:t>
      </w:r>
      <w:r w:rsidDel="00000000" w:rsidR="00000000" w:rsidRPr="00000000">
        <w:rPr>
          <w:vertAlign w:val="baseline"/>
          <w:rtl w:val="0"/>
        </w:rPr>
        <w:t xml:space="preserve"> male</w:t>
      </w:r>
    </w:p>
    <w:p w:rsidR="00000000" w:rsidDel="00000000" w:rsidP="00000000" w:rsidRDefault="00000000" w:rsidRPr="00000000" w14:paraId="0000001B">
      <w:pPr>
        <w:spacing w:line="420" w:lineRule="auto"/>
        <w:rPr>
          <w:b w:val="0"/>
          <w:i w:val="0"/>
          <w:color w:val="4f81bd"/>
          <w:vertAlign w:val="baseline"/>
        </w:rPr>
      </w:pPr>
      <w:r w:rsidDel="00000000" w:rsidR="00000000" w:rsidRPr="00000000">
        <w:rPr>
          <w:rtl w:val="0"/>
        </w:rPr>
      </w:r>
    </w:p>
    <w:p w:rsidR="00000000" w:rsidDel="00000000" w:rsidP="00000000" w:rsidRDefault="00000000" w:rsidRPr="00000000" w14:paraId="0000001C">
      <w:pPr>
        <w:spacing w:line="300" w:lineRule="auto"/>
        <w:rPr>
          <w:vertAlign w:val="baseline"/>
        </w:rPr>
      </w:pPr>
      <w:r w:rsidDel="00000000" w:rsidR="00000000" w:rsidRPr="00000000">
        <w:rPr>
          <w:rtl w:val="0"/>
        </w:rPr>
      </w:r>
    </w:p>
    <w:p w:rsidR="00000000" w:rsidDel="00000000" w:rsidP="00000000" w:rsidRDefault="00000000" w:rsidRPr="00000000" w14:paraId="0000001D">
      <w:pPr>
        <w:spacing w:line="300" w:lineRule="auto"/>
        <w:jc w:val="both"/>
        <w:rPr>
          <w:vertAlign w:val="baseline"/>
        </w:rPr>
      </w:pPr>
      <w:r w:rsidDel="00000000" w:rsidR="00000000" w:rsidRPr="00000000">
        <w:rPr>
          <w:vertAlign w:val="baseline"/>
          <w:rtl w:val="0"/>
        </w:rPr>
        <w:t xml:space="preserve">The school depends on the grants and teacher resources provided by the Department of Education and Skills and it operates within the regulations laid down, from time to time, by the Department.  School policy has regard to the resources and funding available.</w:t>
      </w:r>
    </w:p>
    <w:p w:rsidR="00000000" w:rsidDel="00000000" w:rsidP="00000000" w:rsidRDefault="00000000" w:rsidRPr="00000000" w14:paraId="0000001E">
      <w:pPr>
        <w:spacing w:line="300" w:lineRule="auto"/>
        <w:jc w:val="both"/>
        <w:rPr>
          <w:vertAlign w:val="baseline"/>
        </w:rPr>
      </w:pPr>
      <w:r w:rsidDel="00000000" w:rsidR="00000000" w:rsidRPr="00000000">
        <w:rPr>
          <w:rtl w:val="0"/>
        </w:rPr>
      </w:r>
    </w:p>
    <w:p w:rsidR="00000000" w:rsidDel="00000000" w:rsidP="00000000" w:rsidRDefault="00000000" w:rsidRPr="00000000" w14:paraId="0000001F">
      <w:pPr>
        <w:spacing w:line="300" w:lineRule="auto"/>
        <w:rPr>
          <w:vertAlign w:val="baseline"/>
        </w:rPr>
      </w:pPr>
      <w:r w:rsidDel="00000000" w:rsidR="00000000" w:rsidRPr="00000000">
        <w:rPr>
          <w:rtl w:val="0"/>
        </w:rPr>
      </w:r>
    </w:p>
    <w:p w:rsidR="00000000" w:rsidDel="00000000" w:rsidP="00000000" w:rsidRDefault="00000000" w:rsidRPr="00000000" w14:paraId="00000020">
      <w:pPr>
        <w:spacing w:line="300" w:lineRule="auto"/>
        <w:rPr>
          <w:vertAlign w:val="baseline"/>
        </w:rPr>
      </w:pPr>
      <w:r w:rsidDel="00000000" w:rsidR="00000000" w:rsidRPr="00000000">
        <w:rPr>
          <w:rtl w:val="0"/>
        </w:rPr>
      </w:r>
    </w:p>
    <w:p w:rsidR="00000000" w:rsidDel="00000000" w:rsidP="00000000" w:rsidRDefault="00000000" w:rsidRPr="00000000" w14:paraId="00000021">
      <w:pPr>
        <w:spacing w:line="300" w:lineRule="auto"/>
        <w:jc w:val="both"/>
        <w:rPr>
          <w:vertAlign w:val="baseline"/>
        </w:rPr>
      </w:pPr>
      <w:r w:rsidDel="00000000" w:rsidR="00000000" w:rsidRPr="00000000">
        <w:rPr>
          <w:vertAlign w:val="baseline"/>
          <w:rtl w:val="0"/>
        </w:rPr>
        <w:t xml:space="preserve">The school follows the curricular programmes prescribed by the Department of Education and Skills, which may be amended from time to time, in accordance with Sections 9 and 30 of the Education Act (1998).</w:t>
      </w:r>
    </w:p>
    <w:p w:rsidR="00000000" w:rsidDel="00000000" w:rsidP="00000000" w:rsidRDefault="00000000" w:rsidRPr="00000000" w14:paraId="00000022">
      <w:pPr>
        <w:spacing w:line="300" w:lineRule="auto"/>
        <w:jc w:val="both"/>
        <w:rPr>
          <w:vertAlign w:val="baseline"/>
        </w:rPr>
      </w:pPr>
      <w:r w:rsidDel="00000000" w:rsidR="00000000" w:rsidRPr="00000000">
        <w:rPr>
          <w:rtl w:val="0"/>
        </w:rPr>
      </w:r>
    </w:p>
    <w:p w:rsidR="00000000" w:rsidDel="00000000" w:rsidP="00000000" w:rsidRDefault="00000000" w:rsidRPr="00000000" w14:paraId="00000023">
      <w:pPr>
        <w:spacing w:line="300" w:lineRule="auto"/>
        <w:jc w:val="both"/>
        <w:rPr>
          <w:vertAlign w:val="baseline"/>
        </w:rPr>
      </w:pPr>
      <w:r w:rsidDel="00000000" w:rsidR="00000000" w:rsidRPr="00000000">
        <w:rPr>
          <w:vertAlign w:val="baseline"/>
          <w:rtl w:val="0"/>
        </w:rPr>
        <w:t xml:space="preserve">Within the context and parameters of Department regulations and programmes, the rights of the patron as set out in the Education Act (1998), and the funding and resources available, the school supports the principles of:</w:t>
      </w:r>
    </w:p>
    <w:p w:rsidR="00000000" w:rsidDel="00000000" w:rsidP="00000000" w:rsidRDefault="00000000" w:rsidRPr="00000000" w14:paraId="00000024">
      <w:pPr>
        <w:numPr>
          <w:ilvl w:val="0"/>
          <w:numId w:val="4"/>
        </w:numPr>
        <w:spacing w:line="300" w:lineRule="auto"/>
        <w:ind w:left="720" w:hanging="360"/>
        <w:jc w:val="both"/>
        <w:rPr>
          <w:vertAlign w:val="baseline"/>
        </w:rPr>
      </w:pPr>
      <w:r w:rsidDel="00000000" w:rsidR="00000000" w:rsidRPr="00000000">
        <w:rPr>
          <w:vertAlign w:val="baseline"/>
          <w:rtl w:val="0"/>
        </w:rPr>
        <w:t xml:space="preserve">inclusiveness, particularly with reference to the enrolment of children with a disability or other special educational need;</w:t>
      </w:r>
    </w:p>
    <w:p w:rsidR="00000000" w:rsidDel="00000000" w:rsidP="00000000" w:rsidRDefault="00000000" w:rsidRPr="00000000" w14:paraId="00000025">
      <w:pPr>
        <w:numPr>
          <w:ilvl w:val="0"/>
          <w:numId w:val="4"/>
        </w:numPr>
        <w:spacing w:line="300" w:lineRule="auto"/>
        <w:ind w:left="720" w:hanging="360"/>
        <w:jc w:val="both"/>
        <w:rPr>
          <w:vertAlign w:val="baseline"/>
        </w:rPr>
      </w:pPr>
      <w:r w:rsidDel="00000000" w:rsidR="00000000" w:rsidRPr="00000000">
        <w:rPr>
          <w:vertAlign w:val="baseline"/>
          <w:rtl w:val="0"/>
        </w:rPr>
        <w:t xml:space="preserve">equality of access and participation in the school;</w:t>
      </w:r>
    </w:p>
    <w:p w:rsidR="00000000" w:rsidDel="00000000" w:rsidP="00000000" w:rsidRDefault="00000000" w:rsidRPr="00000000" w14:paraId="00000026">
      <w:pPr>
        <w:numPr>
          <w:ilvl w:val="0"/>
          <w:numId w:val="4"/>
        </w:numPr>
        <w:spacing w:line="300" w:lineRule="auto"/>
        <w:ind w:left="720" w:hanging="360"/>
        <w:jc w:val="both"/>
        <w:rPr>
          <w:vertAlign w:val="baseline"/>
        </w:rPr>
      </w:pPr>
      <w:r w:rsidDel="00000000" w:rsidR="00000000" w:rsidRPr="00000000">
        <w:rPr>
          <w:vertAlign w:val="baseline"/>
          <w:rtl w:val="0"/>
        </w:rPr>
        <w:t xml:space="preserve">parental choice in relation to enrolment; and</w:t>
      </w:r>
    </w:p>
    <w:p w:rsidR="00000000" w:rsidDel="00000000" w:rsidP="00000000" w:rsidRDefault="00000000" w:rsidRPr="00000000" w14:paraId="00000027">
      <w:pPr>
        <w:numPr>
          <w:ilvl w:val="0"/>
          <w:numId w:val="4"/>
        </w:numPr>
        <w:spacing w:line="300" w:lineRule="auto"/>
        <w:ind w:left="720" w:hanging="360"/>
        <w:jc w:val="both"/>
        <w:rPr>
          <w:vertAlign w:val="baseline"/>
        </w:rPr>
      </w:pPr>
      <w:r w:rsidDel="00000000" w:rsidR="00000000" w:rsidRPr="00000000">
        <w:rPr>
          <w:vertAlign w:val="baseline"/>
          <w:rtl w:val="0"/>
        </w:rPr>
        <w:t xml:space="preserve">respect for diversity of values, beliefs, traditions, languages and ways of life in society.</w:t>
      </w:r>
    </w:p>
    <w:p w:rsidR="00000000" w:rsidDel="00000000" w:rsidP="00000000" w:rsidRDefault="00000000" w:rsidRPr="00000000" w14:paraId="00000028">
      <w:pPr>
        <w:pStyle w:val="Heading2"/>
        <w:rPr>
          <w:rFonts w:ascii="Twentieth Century" w:cs="Twentieth Century" w:eastAsia="Twentieth Century" w:hAnsi="Twentieth Century"/>
          <w:smallCaps w:val="1"/>
          <w:color w:val="775f55"/>
          <w:sz w:val="32"/>
          <w:szCs w:val="32"/>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pStyle w:val="Heading2"/>
        <w:rPr>
          <w:rFonts w:ascii="Twentieth Century" w:cs="Twentieth Century" w:eastAsia="Twentieth Century" w:hAnsi="Twentieth Century"/>
          <w:smallCaps w:val="1"/>
          <w:color w:val="775f55"/>
          <w:sz w:val="32"/>
          <w:szCs w:val="32"/>
          <w:vertAlign w:val="baseline"/>
        </w:rPr>
      </w:pPr>
      <w:r w:rsidDel="00000000" w:rsidR="00000000" w:rsidRPr="00000000">
        <w:rPr>
          <w:rFonts w:ascii="Twentieth Century" w:cs="Twentieth Century" w:eastAsia="Twentieth Century" w:hAnsi="Twentieth Century"/>
          <w:b w:val="1"/>
          <w:smallCaps w:val="1"/>
          <w:color w:val="775f55"/>
          <w:sz w:val="32"/>
          <w:szCs w:val="32"/>
          <w:vertAlign w:val="baseline"/>
          <w:rtl w:val="0"/>
        </w:rPr>
        <w:t xml:space="preserve">SECTION 2: ENROLMENT PROCEDURES</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pStyle w:val="Heading2"/>
        <w:rPr>
          <w:vertAlign w:val="baseline"/>
        </w:rPr>
      </w:pPr>
      <w:r w:rsidDel="00000000" w:rsidR="00000000" w:rsidRPr="00000000">
        <w:rPr>
          <w:b w:val="1"/>
          <w:vertAlign w:val="baseline"/>
          <w:rtl w:val="0"/>
        </w:rPr>
        <w:t xml:space="preserve">Application Procedure</w:t>
      </w:r>
      <w:r w:rsidDel="00000000" w:rsidR="00000000" w:rsidRPr="00000000">
        <w:rPr>
          <w:rtl w:val="0"/>
        </w:rPr>
      </w:r>
    </w:p>
    <w:p w:rsidR="00000000" w:rsidDel="00000000" w:rsidP="00000000" w:rsidRDefault="00000000" w:rsidRPr="00000000" w14:paraId="0000002D">
      <w:pPr>
        <w:spacing w:line="300" w:lineRule="auto"/>
        <w:rPr>
          <w:vertAlign w:val="baseline"/>
        </w:rPr>
      </w:pPr>
      <w:r w:rsidDel="00000000" w:rsidR="00000000" w:rsidRPr="00000000">
        <w:rPr>
          <w:rtl w:val="0"/>
        </w:rPr>
      </w:r>
    </w:p>
    <w:p w:rsidR="00000000" w:rsidDel="00000000" w:rsidP="00000000" w:rsidRDefault="00000000" w:rsidRPr="00000000" w14:paraId="0000002E">
      <w:pPr>
        <w:pStyle w:val="Heading2"/>
        <w:rPr>
          <w:vertAlign w:val="baseline"/>
        </w:rPr>
      </w:pPr>
      <w:r w:rsidDel="00000000" w:rsidR="00000000" w:rsidRPr="00000000">
        <w:rPr>
          <w:b w:val="1"/>
          <w:vertAlign w:val="baseline"/>
          <w:rtl w:val="0"/>
        </w:rPr>
        <w:t xml:space="preserve">Provision of Key Information by Parents/Guardians</w:t>
      </w:r>
      <w:r w:rsidDel="00000000" w:rsidR="00000000" w:rsidRPr="00000000">
        <w:rPr>
          <w:rtl w:val="0"/>
        </w:rPr>
      </w:r>
    </w:p>
    <w:p w:rsidR="00000000" w:rsidDel="00000000" w:rsidP="00000000" w:rsidRDefault="00000000" w:rsidRPr="00000000" w14:paraId="0000002F">
      <w:pPr>
        <w:spacing w:line="300" w:lineRule="auto"/>
        <w:rPr>
          <w:vertAlign w:val="baseline"/>
        </w:rPr>
      </w:pPr>
      <w:r w:rsidDel="00000000" w:rsidR="00000000" w:rsidRPr="00000000">
        <w:rPr>
          <w:vertAlign w:val="baseline"/>
          <w:rtl w:val="0"/>
        </w:rPr>
        <w:t xml:space="preserve">The school has a specific enrolment application form (Appendix 1). A copy of this form may be obtained by contacting the school or on the school’s website.   </w:t>
      </w:r>
    </w:p>
    <w:p w:rsidR="00000000" w:rsidDel="00000000" w:rsidP="00000000" w:rsidRDefault="00000000" w:rsidRPr="00000000" w14:paraId="00000030">
      <w:pPr>
        <w:spacing w:line="300" w:lineRule="auto"/>
        <w:rPr>
          <w:vertAlign w:val="baseline"/>
        </w:rPr>
      </w:pPr>
      <w:r w:rsidDel="00000000" w:rsidR="00000000" w:rsidRPr="00000000">
        <w:rPr>
          <w:rtl w:val="0"/>
        </w:rPr>
      </w:r>
    </w:p>
    <w:p w:rsidR="00000000" w:rsidDel="00000000" w:rsidP="00000000" w:rsidRDefault="00000000" w:rsidRPr="00000000" w14:paraId="00000031">
      <w:pPr>
        <w:spacing w:line="300" w:lineRule="auto"/>
        <w:jc w:val="both"/>
        <w:rPr>
          <w:vertAlign w:val="baseline"/>
        </w:rPr>
      </w:pPr>
      <w:r w:rsidDel="00000000" w:rsidR="00000000" w:rsidRPr="00000000">
        <w:rPr>
          <w:vertAlign w:val="baseline"/>
          <w:rtl w:val="0"/>
        </w:rPr>
        <w:t xml:space="preserve">A registration form also forms part of the enrolment procedure. This form will accompany the letter of offer that will be sent to parents/guardians of successful applicants. The completed registration form must be returned to the school within the timeline specified in the letter of offer. Failure to do so will be interpreted as a refusal of the offer to enroll.</w:t>
      </w:r>
    </w:p>
    <w:p w:rsidR="00000000" w:rsidDel="00000000" w:rsidP="00000000" w:rsidRDefault="00000000" w:rsidRPr="00000000" w14:paraId="00000032">
      <w:pPr>
        <w:spacing w:line="300" w:lineRule="auto"/>
        <w:jc w:val="both"/>
        <w:rPr>
          <w:vertAlign w:val="baseline"/>
        </w:rPr>
      </w:pP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The address at which the applicant resides will be the address used by the school for correspondence regarding enrolment.</w:t>
      </w:r>
    </w:p>
    <w:p w:rsidR="00000000" w:rsidDel="00000000" w:rsidP="00000000" w:rsidRDefault="00000000" w:rsidRPr="00000000" w14:paraId="00000034">
      <w:pPr>
        <w:spacing w:line="300" w:lineRule="auto"/>
        <w:jc w:val="both"/>
        <w:rPr>
          <w:vertAlign w:val="baseline"/>
        </w:rPr>
      </w:pPr>
      <w:r w:rsidDel="00000000" w:rsidR="00000000" w:rsidRPr="00000000">
        <w:rPr>
          <w:rtl w:val="0"/>
        </w:rPr>
      </w:r>
    </w:p>
    <w:p w:rsidR="00000000" w:rsidDel="00000000" w:rsidP="00000000" w:rsidRDefault="00000000" w:rsidRPr="00000000" w14:paraId="00000035">
      <w:pPr>
        <w:spacing w:line="300" w:lineRule="auto"/>
        <w:jc w:val="both"/>
        <w:rPr>
          <w:vertAlign w:val="baseline"/>
        </w:rPr>
      </w:pPr>
      <w:r w:rsidDel="00000000" w:rsidR="00000000" w:rsidRPr="00000000">
        <w:rPr>
          <w:vertAlign w:val="baseline"/>
          <w:rtl w:val="0"/>
        </w:rPr>
        <w:t xml:space="preserve">The completion of an enrolment application form or the placement of your child’s/ward’s name on a list, however early, does not confer an automatic right to a place in the school.</w:t>
      </w:r>
    </w:p>
    <w:p w:rsidR="00000000" w:rsidDel="00000000" w:rsidP="00000000" w:rsidRDefault="00000000" w:rsidRPr="00000000" w14:paraId="00000036">
      <w:pPr>
        <w:pStyle w:val="Heading2"/>
        <w:rPr>
          <w:color w:val="000000"/>
          <w:sz w:val="10"/>
          <w:szCs w:val="1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2"/>
        <w:rPr>
          <w:sz w:val="10"/>
          <w:szCs w:val="10"/>
          <w:vertAlign w:val="baseline"/>
        </w:rPr>
      </w:pPr>
      <w:r w:rsidDel="00000000" w:rsidR="00000000" w:rsidRPr="00000000">
        <w:rPr>
          <w:rtl w:val="0"/>
        </w:rPr>
      </w:r>
    </w:p>
    <w:p w:rsidR="00000000" w:rsidDel="00000000" w:rsidP="00000000" w:rsidRDefault="00000000" w:rsidRPr="00000000" w14:paraId="00000038">
      <w:pPr>
        <w:pStyle w:val="Heading2"/>
        <w:rPr>
          <w:vertAlign w:val="baseline"/>
        </w:rPr>
      </w:pPr>
      <w:r w:rsidDel="00000000" w:rsidR="00000000" w:rsidRPr="00000000">
        <w:rPr>
          <w:b w:val="1"/>
          <w:vertAlign w:val="baseline"/>
          <w:rtl w:val="0"/>
        </w:rPr>
        <w:t xml:space="preserve">Decision Making</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vertAlign w:val="baseline"/>
          <w:rtl w:val="0"/>
        </w:rPr>
        <w:t xml:space="preserve">Decisions in relation to applications for enrolment are made by the Board of Management/Managers in accordance with school policy.  The Board will notify parents of their decision within 21 days of the closing date for the receipt of applications.</w:t>
      </w:r>
    </w:p>
    <w:p w:rsidR="00000000" w:rsidDel="00000000" w:rsidP="00000000" w:rsidRDefault="00000000" w:rsidRPr="00000000" w14:paraId="0000003A">
      <w:pPr>
        <w:jc w:val="both"/>
        <w:rPr>
          <w:b w:val="0"/>
          <w:vertAlign w:val="baseline"/>
        </w:rPr>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3B">
      <w:pPr>
        <w:spacing w:line="300" w:lineRule="auto"/>
        <w:jc w:val="both"/>
        <w:rPr>
          <w:vertAlign w:val="baseline"/>
        </w:rPr>
      </w:pPr>
      <w:r w:rsidDel="00000000" w:rsidR="00000000" w:rsidRPr="00000000">
        <w:rPr>
          <w:vertAlign w:val="baseline"/>
          <w:rtl w:val="0"/>
        </w:rPr>
        <w:t xml:space="preserve">The Board/Managers will have regard for relevant Department of Education and Skills guidelines in relation to class size and staffing provisions and/or any other relevant requirements concerning accommodation, including physical space and the health and welfare of children.</w:t>
      </w:r>
    </w:p>
    <w:p w:rsidR="00000000" w:rsidDel="00000000" w:rsidP="00000000" w:rsidRDefault="00000000" w:rsidRPr="00000000" w14:paraId="0000003C">
      <w:pPr>
        <w:spacing w:line="300" w:lineRule="auto"/>
        <w:rPr>
          <w:vertAlign w:val="baseline"/>
        </w:rPr>
      </w:pPr>
      <w:r w:rsidDel="00000000" w:rsidR="00000000" w:rsidRPr="00000000">
        <w:rPr>
          <w:rtl w:val="0"/>
        </w:rPr>
      </w:r>
    </w:p>
    <w:p w:rsidR="00000000" w:rsidDel="00000000" w:rsidP="00000000" w:rsidRDefault="00000000" w:rsidRPr="00000000" w14:paraId="0000003D">
      <w:pPr>
        <w:spacing w:line="300" w:lineRule="auto"/>
        <w:jc w:val="both"/>
        <w:rPr>
          <w:vertAlign w:val="baseline"/>
        </w:rPr>
      </w:pPr>
      <w:r w:rsidDel="00000000" w:rsidR="00000000" w:rsidRPr="00000000">
        <w:rPr>
          <w:vertAlign w:val="baseline"/>
          <w:rtl w:val="0"/>
        </w:rPr>
        <w:t xml:space="preserve">The Board/Manager is bound by the Department of Education and Skills’ </w:t>
      </w:r>
      <w:r w:rsidDel="00000000" w:rsidR="00000000" w:rsidRPr="00000000">
        <w:rPr>
          <w:i w:val="1"/>
          <w:vertAlign w:val="baseline"/>
          <w:rtl w:val="0"/>
        </w:rPr>
        <w:t xml:space="preserve">Rules for National Schools </w:t>
      </w:r>
      <w:r w:rsidDel="00000000" w:rsidR="00000000" w:rsidRPr="00000000">
        <w:rPr>
          <w:vertAlign w:val="baseline"/>
          <w:rtl w:val="0"/>
        </w:rPr>
        <w:t xml:space="preserve">which provides that pupils may only be enrolled from the age of 4 years and upwards, though compulsory attendance does not apply until the age of 6 years. As St. John the Baptist Boys’ National School only enrolls children from 2</w:t>
      </w:r>
      <w:r w:rsidDel="00000000" w:rsidR="00000000" w:rsidRPr="00000000">
        <w:rPr>
          <w:vertAlign w:val="superscript"/>
          <w:rtl w:val="0"/>
        </w:rPr>
        <w:t xml:space="preserve">nd</w:t>
      </w:r>
      <w:r w:rsidDel="00000000" w:rsidR="00000000" w:rsidRPr="00000000">
        <w:rPr>
          <w:vertAlign w:val="baseline"/>
          <w:rtl w:val="0"/>
        </w:rPr>
        <w:t xml:space="preserve"> class, children applying to enroll in the school must have reached the age of 7 years by August 31</w:t>
      </w:r>
      <w:r w:rsidDel="00000000" w:rsidR="00000000" w:rsidRPr="00000000">
        <w:rPr>
          <w:vertAlign w:val="superscript"/>
          <w:rtl w:val="0"/>
        </w:rPr>
        <w:t xml:space="preserve">st</w:t>
      </w:r>
      <w:r w:rsidDel="00000000" w:rsidR="00000000" w:rsidRPr="00000000">
        <w:rPr>
          <w:vertAlign w:val="baseline"/>
          <w:rtl w:val="0"/>
        </w:rPr>
        <w:t xml:space="preserve"> of the year they will commence in the school.</w:t>
      </w:r>
    </w:p>
    <w:p w:rsidR="00000000" w:rsidDel="00000000" w:rsidP="00000000" w:rsidRDefault="00000000" w:rsidRPr="00000000" w14:paraId="0000003E">
      <w:pPr>
        <w:spacing w:line="300" w:lineRule="auto"/>
        <w:rPr>
          <w:vertAlign w:val="baseline"/>
        </w:rPr>
      </w:pPr>
      <w:r w:rsidDel="00000000" w:rsidR="00000000" w:rsidRPr="00000000">
        <w:rPr>
          <w:rtl w:val="0"/>
        </w:rPr>
      </w:r>
    </w:p>
    <w:p w:rsidR="00000000" w:rsidDel="00000000" w:rsidP="00000000" w:rsidRDefault="00000000" w:rsidRPr="00000000" w14:paraId="0000003F">
      <w:pPr>
        <w:spacing w:line="300" w:lineRule="auto"/>
        <w:rPr>
          <w:vertAlign w:val="baseline"/>
        </w:rPr>
      </w:pPr>
      <w:r w:rsidDel="00000000" w:rsidR="00000000" w:rsidRPr="00000000">
        <w:rPr>
          <w:vertAlign w:val="baseline"/>
          <w:rtl w:val="0"/>
        </w:rPr>
        <w:t xml:space="preserve">In the event that applications for enrolment exceed/is expected to exceed the number of places available the following decision making process will apply.  </w:t>
      </w:r>
    </w:p>
    <w:p w:rsidR="00000000" w:rsidDel="00000000" w:rsidP="00000000" w:rsidRDefault="00000000" w:rsidRPr="00000000" w14:paraId="00000040">
      <w:pPr>
        <w:numPr>
          <w:ilvl w:val="0"/>
          <w:numId w:val="1"/>
        </w:numPr>
        <w:spacing w:line="300" w:lineRule="auto"/>
        <w:ind w:left="720" w:hanging="360"/>
        <w:rPr>
          <w:i w:val="0"/>
          <w:vertAlign w:val="baseline"/>
        </w:rPr>
      </w:pPr>
      <w:r w:rsidDel="00000000" w:rsidR="00000000" w:rsidRPr="00000000">
        <w:rPr>
          <w:i w:val="1"/>
          <w:vertAlign w:val="baseline"/>
          <w:rtl w:val="0"/>
        </w:rPr>
        <w:t xml:space="preserve">Applicants with siblings currently enrolled in the school (including stepsiblings, resident at the same address), priority eldest;</w:t>
      </w:r>
      <w:r w:rsidDel="00000000" w:rsidR="00000000" w:rsidRPr="00000000">
        <w:rPr>
          <w:rtl w:val="0"/>
        </w:rPr>
      </w:r>
    </w:p>
    <w:p w:rsidR="00000000" w:rsidDel="00000000" w:rsidP="00000000" w:rsidRDefault="00000000" w:rsidRPr="00000000" w14:paraId="00000041">
      <w:pPr>
        <w:numPr>
          <w:ilvl w:val="0"/>
          <w:numId w:val="1"/>
        </w:numPr>
        <w:spacing w:line="300" w:lineRule="auto"/>
        <w:ind w:left="720" w:hanging="360"/>
        <w:rPr>
          <w:i w:val="0"/>
          <w:vertAlign w:val="baseline"/>
        </w:rPr>
      </w:pPr>
      <w:r w:rsidDel="00000000" w:rsidR="00000000" w:rsidRPr="00000000">
        <w:rPr>
          <w:i w:val="1"/>
          <w:vertAlign w:val="baseline"/>
          <w:rtl w:val="0"/>
        </w:rPr>
        <w:t xml:space="preserve">Children residing in the parish, priority eldest;</w:t>
      </w:r>
      <w:r w:rsidDel="00000000" w:rsidR="00000000" w:rsidRPr="00000000">
        <w:rPr>
          <w:rtl w:val="0"/>
        </w:rPr>
      </w:r>
    </w:p>
    <w:p w:rsidR="00000000" w:rsidDel="00000000" w:rsidP="00000000" w:rsidRDefault="00000000" w:rsidRPr="00000000" w14:paraId="00000042">
      <w:pPr>
        <w:numPr>
          <w:ilvl w:val="0"/>
          <w:numId w:val="1"/>
        </w:numPr>
        <w:spacing w:line="300" w:lineRule="auto"/>
        <w:ind w:left="720" w:hanging="360"/>
        <w:rPr>
          <w:i w:val="0"/>
          <w:vertAlign w:val="baseline"/>
        </w:rPr>
      </w:pPr>
      <w:r w:rsidDel="00000000" w:rsidR="00000000" w:rsidRPr="00000000">
        <w:rPr>
          <w:i w:val="1"/>
          <w:vertAlign w:val="baseline"/>
          <w:rtl w:val="0"/>
        </w:rPr>
        <w:t xml:space="preserve">Children of staff members, priority eldest ;</w:t>
      </w:r>
      <w:r w:rsidDel="00000000" w:rsidR="00000000" w:rsidRPr="00000000">
        <w:rPr>
          <w:rtl w:val="0"/>
        </w:rPr>
      </w:r>
    </w:p>
    <w:p w:rsidR="00000000" w:rsidDel="00000000" w:rsidP="00000000" w:rsidRDefault="00000000" w:rsidRPr="00000000" w14:paraId="00000043">
      <w:pPr>
        <w:numPr>
          <w:ilvl w:val="0"/>
          <w:numId w:val="1"/>
        </w:numPr>
        <w:spacing w:line="300" w:lineRule="auto"/>
        <w:ind w:left="720" w:hanging="360"/>
        <w:rPr>
          <w:i w:val="0"/>
          <w:vertAlign w:val="baseline"/>
        </w:rPr>
      </w:pPr>
      <w:r w:rsidDel="00000000" w:rsidR="00000000" w:rsidRPr="00000000">
        <w:rPr>
          <w:i w:val="1"/>
          <w:vertAlign w:val="baseline"/>
          <w:rtl w:val="0"/>
        </w:rPr>
        <w:t xml:space="preserve">Random selection (independently verified).</w:t>
      </w:r>
      <w:r w:rsidDel="00000000" w:rsidR="00000000" w:rsidRPr="00000000">
        <w:rPr>
          <w:rtl w:val="0"/>
        </w:rPr>
      </w:r>
    </w:p>
    <w:p w:rsidR="00000000" w:rsidDel="00000000" w:rsidP="00000000" w:rsidRDefault="00000000" w:rsidRPr="00000000" w14:paraId="00000044">
      <w:pPr>
        <w:spacing w:line="300" w:lineRule="auto"/>
        <w:rPr>
          <w:vertAlign w:val="baseline"/>
        </w:rPr>
      </w:pPr>
      <w:r w:rsidDel="00000000" w:rsidR="00000000" w:rsidRPr="00000000">
        <w:rPr>
          <w:rtl w:val="0"/>
        </w:rPr>
      </w:r>
    </w:p>
    <w:p w:rsidR="00000000" w:rsidDel="00000000" w:rsidP="00000000" w:rsidRDefault="00000000" w:rsidRPr="00000000" w14:paraId="00000045">
      <w:pPr>
        <w:spacing w:line="300" w:lineRule="auto"/>
        <w:rPr>
          <w:vertAlign w:val="baseline"/>
        </w:rPr>
      </w:pPr>
      <w:r w:rsidDel="00000000" w:rsidR="00000000" w:rsidRPr="00000000">
        <w:rPr>
          <w:vertAlign w:val="baseline"/>
          <w:rtl w:val="0"/>
        </w:rPr>
        <w:t xml:space="preserve">The Board of Management/Managers reserve the right to determine the maximum number of children in each separate classroom bearing in mind Department of Education and Skills’ Guidelines in relation to class size and staffing provisions. Other factors that may be considered are:</w:t>
      </w:r>
    </w:p>
    <w:p w:rsidR="00000000" w:rsidDel="00000000" w:rsidP="00000000" w:rsidRDefault="00000000" w:rsidRPr="00000000" w14:paraId="00000046">
      <w:pPr>
        <w:numPr>
          <w:ilvl w:val="0"/>
          <w:numId w:val="2"/>
        </w:numPr>
        <w:spacing w:line="300" w:lineRule="auto"/>
        <w:ind w:left="720" w:hanging="360"/>
        <w:rPr>
          <w:vertAlign w:val="baseline"/>
        </w:rPr>
      </w:pPr>
      <w:r w:rsidDel="00000000" w:rsidR="00000000" w:rsidRPr="00000000">
        <w:rPr>
          <w:vertAlign w:val="baseline"/>
          <w:rtl w:val="0"/>
        </w:rPr>
        <w:t xml:space="preserve">Size and available space in classrooms.</w:t>
      </w:r>
    </w:p>
    <w:p w:rsidR="00000000" w:rsidDel="00000000" w:rsidP="00000000" w:rsidRDefault="00000000" w:rsidRPr="00000000" w14:paraId="00000047">
      <w:pPr>
        <w:numPr>
          <w:ilvl w:val="0"/>
          <w:numId w:val="2"/>
        </w:numPr>
        <w:spacing w:line="300" w:lineRule="auto"/>
        <w:ind w:left="720" w:hanging="360"/>
        <w:rPr>
          <w:vertAlign w:val="baseline"/>
        </w:rPr>
      </w:pPr>
      <w:r w:rsidDel="00000000" w:rsidR="00000000" w:rsidRPr="00000000">
        <w:rPr>
          <w:vertAlign w:val="baseline"/>
          <w:rtl w:val="0"/>
        </w:rPr>
        <w:t xml:space="preserve">Educational needs of children of a particular age.</w:t>
      </w:r>
    </w:p>
    <w:p w:rsidR="00000000" w:rsidDel="00000000" w:rsidP="00000000" w:rsidRDefault="00000000" w:rsidRPr="00000000" w14:paraId="00000048">
      <w:pPr>
        <w:numPr>
          <w:ilvl w:val="0"/>
          <w:numId w:val="2"/>
        </w:numPr>
        <w:spacing w:line="300" w:lineRule="auto"/>
        <w:ind w:left="720" w:hanging="360"/>
        <w:rPr>
          <w:vertAlign w:val="baseline"/>
        </w:rPr>
      </w:pPr>
      <w:r w:rsidDel="00000000" w:rsidR="00000000" w:rsidRPr="00000000">
        <w:rPr>
          <w:vertAlign w:val="baseline"/>
          <w:rtl w:val="0"/>
        </w:rPr>
        <w:t xml:space="preserve">Multi-grade classes.</w:t>
      </w:r>
    </w:p>
    <w:p w:rsidR="00000000" w:rsidDel="00000000" w:rsidP="00000000" w:rsidRDefault="00000000" w:rsidRPr="00000000" w14:paraId="00000049">
      <w:pPr>
        <w:numPr>
          <w:ilvl w:val="0"/>
          <w:numId w:val="2"/>
        </w:numPr>
        <w:spacing w:line="300" w:lineRule="auto"/>
        <w:ind w:left="720" w:hanging="360"/>
        <w:rPr>
          <w:vertAlign w:val="baseline"/>
        </w:rPr>
      </w:pPr>
      <w:r w:rsidDel="00000000" w:rsidR="00000000" w:rsidRPr="00000000">
        <w:rPr>
          <w:vertAlign w:val="baseline"/>
          <w:rtl w:val="0"/>
        </w:rPr>
        <w:t xml:space="preserve">Presence of children with special educational/behavioural needs.</w:t>
      </w:r>
    </w:p>
    <w:p w:rsidR="00000000" w:rsidDel="00000000" w:rsidP="00000000" w:rsidRDefault="00000000" w:rsidRPr="00000000" w14:paraId="0000004A">
      <w:pPr>
        <w:numPr>
          <w:ilvl w:val="0"/>
          <w:numId w:val="2"/>
        </w:numPr>
        <w:spacing w:line="300" w:lineRule="auto"/>
        <w:ind w:left="720" w:hanging="360"/>
        <w:rPr>
          <w:vertAlign w:val="baseline"/>
        </w:rPr>
      </w:pPr>
      <w:r w:rsidDel="00000000" w:rsidR="00000000" w:rsidRPr="00000000">
        <w:rPr>
          <w:vertAlign w:val="baseline"/>
          <w:rtl w:val="0"/>
        </w:rPr>
        <w:t xml:space="preserve">Health and Safety. </w:t>
      </w:r>
    </w:p>
    <w:p w:rsidR="00000000" w:rsidDel="00000000" w:rsidP="00000000" w:rsidRDefault="00000000" w:rsidRPr="00000000" w14:paraId="0000004B">
      <w:pPr>
        <w:pStyle w:val="Heading2"/>
        <w:rPr>
          <w:vertAlign w:val="baseline"/>
        </w:rPr>
      </w:pPr>
      <w:r w:rsidDel="00000000" w:rsidR="00000000" w:rsidRPr="00000000">
        <w:rPr>
          <w:rtl w:val="0"/>
        </w:rPr>
      </w:r>
    </w:p>
    <w:p w:rsidR="00000000" w:rsidDel="00000000" w:rsidP="00000000" w:rsidRDefault="00000000" w:rsidRPr="00000000" w14:paraId="0000004C">
      <w:pPr>
        <w:pStyle w:val="Heading2"/>
        <w:rPr>
          <w:vertAlign w:val="baseline"/>
        </w:rPr>
      </w:pPr>
      <w:r w:rsidDel="00000000" w:rsidR="00000000" w:rsidRPr="00000000">
        <w:rPr>
          <w:b w:val="1"/>
          <w:vertAlign w:val="baseline"/>
          <w:rtl w:val="0"/>
        </w:rPr>
        <w:t xml:space="preserve">Admission Day/Date</w:t>
      </w:r>
      <w:r w:rsidDel="00000000" w:rsidR="00000000" w:rsidRPr="00000000">
        <w:rPr>
          <w:rtl w:val="0"/>
        </w:rPr>
      </w:r>
    </w:p>
    <w:p w:rsidR="00000000" w:rsidDel="00000000" w:rsidP="00000000" w:rsidRDefault="00000000" w:rsidRPr="00000000" w14:paraId="0000004D">
      <w:pPr>
        <w:spacing w:line="300" w:lineRule="auto"/>
        <w:rPr>
          <w:vertAlign w:val="baseline"/>
        </w:rPr>
      </w:pPr>
      <w:r w:rsidDel="00000000" w:rsidR="00000000" w:rsidRPr="00000000">
        <w:rPr>
          <w:vertAlign w:val="baseline"/>
          <w:rtl w:val="0"/>
        </w:rPr>
        <w:t xml:space="preserve">Second class pupils, with the exception of pupils transferring from another school, may only be admitted to the school prior to 30th September in any year.</w:t>
      </w:r>
    </w:p>
    <w:p w:rsidR="00000000" w:rsidDel="00000000" w:rsidP="00000000" w:rsidRDefault="00000000" w:rsidRPr="00000000" w14:paraId="0000004E">
      <w:pPr>
        <w:pStyle w:val="Heading2"/>
        <w:rPr>
          <w:sz w:val="10"/>
          <w:szCs w:val="10"/>
          <w:vertAlign w:val="baseline"/>
        </w:rPr>
      </w:pPr>
      <w:r w:rsidDel="00000000" w:rsidR="00000000" w:rsidRPr="00000000">
        <w:rPr>
          <w:rtl w:val="0"/>
        </w:rPr>
      </w:r>
    </w:p>
    <w:p w:rsidR="00000000" w:rsidDel="00000000" w:rsidP="00000000" w:rsidRDefault="00000000" w:rsidRPr="00000000" w14:paraId="0000004F">
      <w:pPr>
        <w:pStyle w:val="Heading2"/>
        <w:rPr>
          <w:vertAlign w:val="baseline"/>
        </w:rPr>
      </w:pPr>
      <w:r w:rsidDel="00000000" w:rsidR="00000000" w:rsidRPr="00000000">
        <w:rPr>
          <w:b w:val="1"/>
          <w:vertAlign w:val="baseline"/>
          <w:rtl w:val="0"/>
        </w:rPr>
        <w:t xml:space="preserve">Enrolment of Children with Special Needs</w:t>
      </w:r>
      <w:r w:rsidDel="00000000" w:rsidR="00000000" w:rsidRPr="00000000">
        <w:rPr>
          <w:rtl w:val="0"/>
        </w:rPr>
      </w:r>
    </w:p>
    <w:p w:rsidR="00000000" w:rsidDel="00000000" w:rsidP="00000000" w:rsidRDefault="00000000" w:rsidRPr="00000000" w14:paraId="00000050">
      <w:pPr>
        <w:spacing w:line="300" w:lineRule="auto"/>
        <w:jc w:val="both"/>
        <w:rPr>
          <w:vertAlign w:val="baseline"/>
        </w:rPr>
      </w:pPr>
      <w:r w:rsidDel="00000000" w:rsidR="00000000" w:rsidRPr="00000000">
        <w:rPr>
          <w:vertAlign w:val="baseline"/>
          <w:rtl w:val="0"/>
        </w:rPr>
        <w:t xml:space="preserve">On enrolment of children with special needs, the Board of Management/Managers will request a copy of the child’s medical and/or psychological report or where such a report is not available, will request that the child be assessed immediately.  The purpose of the assessment report is to assist the school in establishing the educational and training needs of the child relevant to his/her disability or special needs and to profile the support services required.</w:t>
      </w:r>
    </w:p>
    <w:p w:rsidR="00000000" w:rsidDel="00000000" w:rsidP="00000000" w:rsidRDefault="00000000" w:rsidRPr="00000000" w14:paraId="00000051">
      <w:pPr>
        <w:spacing w:line="300" w:lineRule="auto"/>
        <w:rPr>
          <w:vertAlign w:val="baseline"/>
        </w:rPr>
      </w:pPr>
      <w:r w:rsidDel="00000000" w:rsidR="00000000" w:rsidRPr="00000000">
        <w:rPr>
          <w:rtl w:val="0"/>
        </w:rPr>
      </w:r>
    </w:p>
    <w:p w:rsidR="00000000" w:rsidDel="00000000" w:rsidP="00000000" w:rsidRDefault="00000000" w:rsidRPr="00000000" w14:paraId="00000052">
      <w:pPr>
        <w:spacing w:line="300" w:lineRule="auto"/>
        <w:jc w:val="both"/>
        <w:rPr>
          <w:vertAlign w:val="baseline"/>
        </w:rPr>
      </w:pPr>
      <w:r w:rsidDel="00000000" w:rsidR="00000000" w:rsidRPr="00000000">
        <w:rPr>
          <w:vertAlign w:val="baseline"/>
          <w:rtl w:val="0"/>
        </w:rPr>
        <w:t xml:space="preserve">Following receipt of the report, the Board/Managers will assess how the school can meet the needs specified in the report.  Where the Board/Managers deem that further resources are required, it will request the Special Education Needs Organiser (NCSE see Circular 01/05) to provide the resources required to meet the needs of the child as outlined in the psychological and/or medical report.  These resources may include for example, access to or the provision of any or a combination of the following: visiting teacher service, resource teacher for special needs, special needs assistant, specialised equipment or furniture, transport services or other.</w:t>
      </w:r>
    </w:p>
    <w:p w:rsidR="00000000" w:rsidDel="00000000" w:rsidP="00000000" w:rsidRDefault="00000000" w:rsidRPr="00000000" w14:paraId="00000053">
      <w:pPr>
        <w:spacing w:line="300" w:lineRule="auto"/>
        <w:rPr>
          <w:vertAlign w:val="baseline"/>
        </w:rPr>
      </w:pPr>
      <w:r w:rsidDel="00000000" w:rsidR="00000000" w:rsidRPr="00000000">
        <w:rPr>
          <w:rtl w:val="0"/>
        </w:rPr>
      </w:r>
    </w:p>
    <w:p w:rsidR="00000000" w:rsidDel="00000000" w:rsidP="00000000" w:rsidRDefault="00000000" w:rsidRPr="00000000" w14:paraId="00000054">
      <w:pPr>
        <w:spacing w:line="300" w:lineRule="auto"/>
        <w:jc w:val="both"/>
        <w:rPr>
          <w:vertAlign w:val="baseline"/>
        </w:rPr>
      </w:pPr>
      <w:r w:rsidDel="00000000" w:rsidR="00000000" w:rsidRPr="00000000">
        <w:rPr>
          <w:vertAlign w:val="baseline"/>
          <w:rtl w:val="0"/>
        </w:rPr>
        <w:t xml:space="preserve">The school will meet with the parents/guardians of the child and with the SENO to discuss the child’s needs and the school’s suitability or capability in meeting those needs.  Where necessary, a full case conference involving all parties will be held, which may include parents, principal, class teacher, learning support teacher, special class teacher, resource teacher for special needs, Special Educational Needs Organiser or psychologist, as appropriate.</w:t>
      </w:r>
    </w:p>
    <w:p w:rsidR="00000000" w:rsidDel="00000000" w:rsidP="00000000" w:rsidRDefault="00000000" w:rsidRPr="00000000" w14:paraId="00000055">
      <w:pPr>
        <w:spacing w:line="300" w:lineRule="auto"/>
        <w:jc w:val="both"/>
        <w:rPr>
          <w:vertAlign w:val="baseline"/>
        </w:rPr>
      </w:pPr>
      <w:r w:rsidDel="00000000" w:rsidR="00000000" w:rsidRPr="00000000">
        <w:rPr>
          <w:rtl w:val="0"/>
        </w:rPr>
      </w:r>
    </w:p>
    <w:p w:rsidR="00000000" w:rsidDel="00000000" w:rsidP="00000000" w:rsidRDefault="00000000" w:rsidRPr="00000000" w14:paraId="00000056">
      <w:pPr>
        <w:spacing w:line="300" w:lineRule="auto"/>
        <w:jc w:val="both"/>
        <w:rPr>
          <w:vertAlign w:val="baseline"/>
        </w:rPr>
      </w:pPr>
      <w:r w:rsidDel="00000000" w:rsidR="00000000" w:rsidRPr="00000000">
        <w:rPr>
          <w:vertAlign w:val="baseline"/>
          <w:rtl w:val="0"/>
        </w:rPr>
        <w:t xml:space="preserve">It may, in certain circumstances, be necessary for the Board of Management/Manager to defer admission of a child pending the completion of an assessment report and/or provision of the necessary resources by the Department of Education and Skills.</w:t>
      </w:r>
    </w:p>
    <w:p w:rsidR="00000000" w:rsidDel="00000000" w:rsidP="00000000" w:rsidRDefault="00000000" w:rsidRPr="00000000" w14:paraId="00000057">
      <w:pPr>
        <w:spacing w:line="300" w:lineRule="auto"/>
        <w:rPr>
          <w:vertAlign w:val="baseline"/>
        </w:rPr>
      </w:pPr>
      <w:r w:rsidDel="00000000" w:rsidR="00000000" w:rsidRPr="00000000">
        <w:rPr>
          <w:rtl w:val="0"/>
        </w:rPr>
      </w:r>
    </w:p>
    <w:p w:rsidR="00000000" w:rsidDel="00000000" w:rsidP="00000000" w:rsidRDefault="00000000" w:rsidRPr="00000000" w14:paraId="00000058">
      <w:pPr>
        <w:spacing w:line="300" w:lineRule="auto"/>
        <w:rPr>
          <w:vertAlign w:val="baseline"/>
        </w:rPr>
      </w:pPr>
      <w:r w:rsidDel="00000000" w:rsidR="00000000" w:rsidRPr="00000000">
        <w:rPr>
          <w:rtl w:val="0"/>
        </w:rPr>
      </w:r>
    </w:p>
    <w:p w:rsidR="00000000" w:rsidDel="00000000" w:rsidP="00000000" w:rsidRDefault="00000000" w:rsidRPr="00000000" w14:paraId="00000059">
      <w:pPr>
        <w:pStyle w:val="Heading2"/>
        <w:rPr>
          <w:vertAlign w:val="baseline"/>
        </w:rPr>
      </w:pPr>
      <w:r w:rsidDel="00000000" w:rsidR="00000000" w:rsidRPr="00000000">
        <w:rPr>
          <w:b w:val="1"/>
          <w:vertAlign w:val="baseline"/>
          <w:rtl w:val="0"/>
        </w:rPr>
        <w:t xml:space="preserve">Pupils Transferring</w:t>
      </w:r>
      <w:r w:rsidDel="00000000" w:rsidR="00000000" w:rsidRPr="00000000">
        <w:rPr>
          <w:rtl w:val="0"/>
        </w:rPr>
      </w:r>
    </w:p>
    <w:p w:rsidR="00000000" w:rsidDel="00000000" w:rsidP="00000000" w:rsidRDefault="00000000" w:rsidRPr="00000000" w14:paraId="0000005A">
      <w:pPr>
        <w:spacing w:line="300" w:lineRule="auto"/>
        <w:jc w:val="both"/>
        <w:rPr>
          <w:vertAlign w:val="baseline"/>
        </w:rPr>
      </w:pPr>
      <w:r w:rsidDel="00000000" w:rsidR="00000000" w:rsidRPr="00000000">
        <w:rPr>
          <w:vertAlign w:val="baseline"/>
          <w:rtl w:val="0"/>
        </w:rPr>
        <w:t xml:space="preserve">Applications for enrolment during the school year will be considered subject to school policy, available space and the provision of information concerning attendance and the child’s educational progress.</w:t>
      </w:r>
    </w:p>
    <w:p w:rsidR="00000000" w:rsidDel="00000000" w:rsidP="00000000" w:rsidRDefault="00000000" w:rsidRPr="00000000" w14:paraId="0000005B">
      <w:pPr>
        <w:spacing w:line="300" w:lineRule="auto"/>
        <w:jc w:val="both"/>
        <w:rPr>
          <w:vertAlign w:val="baseline"/>
        </w:rPr>
      </w:pPr>
      <w:r w:rsidDel="00000000" w:rsidR="00000000" w:rsidRPr="00000000">
        <w:rPr>
          <w:vertAlign w:val="baseline"/>
          <w:rtl w:val="0"/>
        </w:rPr>
        <w:t xml:space="preserve">Such applications will be dealt with on a case-by-case basis but will normally only be considered for admission on the first day of each new term unless the applicant is newly resident in the area.</w:t>
      </w:r>
    </w:p>
    <w:p w:rsidR="00000000" w:rsidDel="00000000" w:rsidP="00000000" w:rsidRDefault="00000000" w:rsidRPr="00000000" w14:paraId="0000005C">
      <w:pPr>
        <w:jc w:val="both"/>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pStyle w:val="Heading2"/>
        <w:rPr>
          <w:vertAlign w:val="baseline"/>
        </w:rPr>
      </w:pPr>
      <w:r w:rsidDel="00000000" w:rsidR="00000000" w:rsidRPr="00000000">
        <w:rPr>
          <w:b w:val="1"/>
          <w:vertAlign w:val="baseline"/>
          <w:rtl w:val="0"/>
        </w:rPr>
        <w:t xml:space="preserve">Code of Behaviour</w:t>
      </w: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vertAlign w:val="baseline"/>
          <w:rtl w:val="0"/>
        </w:rPr>
        <w:t xml:space="preserve">All offers of enrolment are subject to acceptance of the School’s Code of Behaviour, a copy of which will be furnished to each parent/guardian.   </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pStyle w:val="Heading2"/>
        <w:rPr>
          <w:rFonts w:ascii="Twentieth Century" w:cs="Twentieth Century" w:eastAsia="Twentieth Century" w:hAnsi="Twentieth Century"/>
          <w:smallCaps w:val="1"/>
          <w:color w:val="775f55"/>
          <w:sz w:val="32"/>
          <w:szCs w:val="32"/>
          <w:vertAlign w:val="baseline"/>
        </w:rPr>
      </w:pPr>
      <w:r w:rsidDel="00000000" w:rsidR="00000000" w:rsidRPr="00000000">
        <w:rPr>
          <w:rFonts w:ascii="Twentieth Century" w:cs="Twentieth Century" w:eastAsia="Twentieth Century" w:hAnsi="Twentieth Century"/>
          <w:b w:val="1"/>
          <w:smallCaps w:val="1"/>
          <w:color w:val="775f55"/>
          <w:sz w:val="32"/>
          <w:szCs w:val="32"/>
          <w:vertAlign w:val="baseline"/>
          <w:rtl w:val="0"/>
        </w:rPr>
        <w:t xml:space="preserve">SECTION 3: APPEALS</w:t>
      </w:r>
      <w:r w:rsidDel="00000000" w:rsidR="00000000" w:rsidRPr="00000000">
        <w:rPr>
          <w:rtl w:val="0"/>
        </w:rPr>
      </w:r>
    </w:p>
    <w:p w:rsidR="00000000" w:rsidDel="00000000" w:rsidP="00000000" w:rsidRDefault="00000000" w:rsidRPr="00000000" w14:paraId="00000063">
      <w:pPr>
        <w:spacing w:before="80" w:lineRule="auto"/>
        <w:jc w:val="both"/>
        <w:rPr>
          <w:vertAlign w:val="baseline"/>
        </w:rPr>
      </w:pPr>
      <w:r w:rsidDel="00000000" w:rsidR="00000000" w:rsidRPr="00000000">
        <w:rPr>
          <w:vertAlign w:val="baseline"/>
          <w:rtl w:val="0"/>
        </w:rPr>
        <w:t xml:space="preserve">The Board of Management/Manager of St. John the Baptist Boys’ National School, in compliance with section 19(3) of the Educational Welfare Act 2000, will make a decision in writing in respect of an application for enrolment within 21 days of the closing date for the receipt of enrolment applications and will inform the parents/guardians in writing of that decision.</w:t>
      </w:r>
    </w:p>
    <w:p w:rsidR="00000000" w:rsidDel="00000000" w:rsidP="00000000" w:rsidRDefault="00000000" w:rsidRPr="00000000" w14:paraId="00000064">
      <w:pPr>
        <w:spacing w:before="80" w:lineRule="auto"/>
        <w:jc w:val="both"/>
        <w:rPr>
          <w:vertAlign w:val="baseline"/>
        </w:rPr>
      </w:pPr>
      <w:r w:rsidDel="00000000" w:rsidR="00000000" w:rsidRPr="00000000">
        <w:rPr>
          <w:rtl w:val="0"/>
        </w:rPr>
      </w:r>
    </w:p>
    <w:p w:rsidR="00000000" w:rsidDel="00000000" w:rsidP="00000000" w:rsidRDefault="00000000" w:rsidRPr="00000000" w14:paraId="00000065">
      <w:pPr>
        <w:jc w:val="both"/>
        <w:rPr>
          <w:vertAlign w:val="baseline"/>
        </w:rPr>
      </w:pPr>
      <w:r w:rsidDel="00000000" w:rsidR="00000000" w:rsidRPr="00000000">
        <w:rPr>
          <w:vertAlign w:val="baseline"/>
          <w:rtl w:val="0"/>
        </w:rPr>
        <w:t xml:space="preserve">Parents/guardians will be informed of their entitlement to appeal a decision of the Board of Management/Manager in relation to a refusal to enrol in the letter issued 21 days after the closing date for the receipt of applications. (Please note the address at which the applicant resides will be the address used by the school for correspondence regarding enrolment).</w:t>
      </w:r>
    </w:p>
    <w:p w:rsidR="00000000" w:rsidDel="00000000" w:rsidP="00000000" w:rsidRDefault="00000000" w:rsidRPr="00000000" w14:paraId="00000066">
      <w:pPr>
        <w:spacing w:before="80" w:lineRule="auto"/>
        <w:jc w:val="both"/>
        <w:rPr>
          <w:vertAlign w:val="baseline"/>
        </w:rPr>
      </w:pPr>
      <w:r w:rsidDel="00000000" w:rsidR="00000000" w:rsidRPr="00000000">
        <w:rPr>
          <w:rtl w:val="0"/>
        </w:rPr>
      </w:r>
    </w:p>
    <w:p w:rsidR="00000000" w:rsidDel="00000000" w:rsidP="00000000" w:rsidRDefault="00000000" w:rsidRPr="00000000" w14:paraId="00000067">
      <w:pPr>
        <w:spacing w:before="80" w:lineRule="auto"/>
        <w:jc w:val="both"/>
        <w:rPr>
          <w:vertAlign w:val="baseline"/>
        </w:rPr>
      </w:pPr>
      <w:r w:rsidDel="00000000" w:rsidR="00000000" w:rsidRPr="00000000">
        <w:rPr>
          <w:vertAlign w:val="baseline"/>
          <w:rtl w:val="0"/>
        </w:rPr>
        <w:t xml:space="preserve">If the Board of Management/Manager refuses to enrol a pupil in the school, the parent/guardian of the pupil may appeal the decision at local level. The appeal must be submitted within 10 days of the date of the refusal to enrol. It must be made in writing, addressed to the Chairperson of the Board/Manager, and clearly state the grounds for the appeal. The Board of Management/Manager will respond within 10 days of the receipt of such an appeal.</w:t>
      </w:r>
    </w:p>
    <w:p w:rsidR="00000000" w:rsidDel="00000000" w:rsidP="00000000" w:rsidRDefault="00000000" w:rsidRPr="00000000" w14:paraId="00000068">
      <w:pPr>
        <w:spacing w:before="80" w:lineRule="auto"/>
        <w:jc w:val="both"/>
        <w:rPr>
          <w:vertAlign w:val="baseline"/>
        </w:rPr>
      </w:pPr>
      <w:r w:rsidDel="00000000" w:rsidR="00000000" w:rsidRPr="00000000">
        <w:rPr>
          <w:rtl w:val="0"/>
        </w:rPr>
      </w:r>
    </w:p>
    <w:p w:rsidR="00000000" w:rsidDel="00000000" w:rsidP="00000000" w:rsidRDefault="00000000" w:rsidRPr="00000000" w14:paraId="00000069">
      <w:pPr>
        <w:spacing w:before="80" w:lineRule="auto"/>
        <w:jc w:val="both"/>
        <w:rPr>
          <w:vertAlign w:val="baseline"/>
        </w:rPr>
      </w:pPr>
      <w:r w:rsidDel="00000000" w:rsidR="00000000" w:rsidRPr="00000000">
        <w:rPr>
          <w:vertAlign w:val="baseline"/>
          <w:rtl w:val="0"/>
        </w:rPr>
        <w:t xml:space="preserve">If following the conclusion of the appeal procedures at school level, a parent/guardian is dissatisfied with the decision made that parent/guardian has a statutory entitlement under section 29 of the Education Act (as amended by Section 4 of the Education (Miscellaneous Provisions) Act 2007, to appeal that decision to the Secretary General of the Department of Education and Skills. It should be noted that such an appeal must be lodged within 42 days of the schools refusal to enrol.</w:t>
      </w:r>
    </w:p>
    <w:p w:rsidR="00000000" w:rsidDel="00000000" w:rsidP="00000000" w:rsidRDefault="00000000" w:rsidRPr="00000000" w14:paraId="0000006A">
      <w:pPr>
        <w:spacing w:before="80" w:lineRule="auto"/>
        <w:jc w:val="both"/>
        <w:rPr>
          <w:vertAlign w:val="baseline"/>
        </w:rPr>
      </w:pPr>
      <w:r w:rsidDel="00000000" w:rsidR="00000000" w:rsidRPr="00000000">
        <w:rPr>
          <w:rtl w:val="0"/>
        </w:rPr>
      </w:r>
    </w:p>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Details on appealing decisions on enrolment under section 29 of the Education Act (as amended by Section 4 of the Education (Miscellaneous Provisions) Act, 2007), are available on the Department of Education and Skills website at www.education.ie</w:t>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rtl w:val="0"/>
        </w:rPr>
      </w:r>
    </w:p>
    <w:p w:rsidR="00000000" w:rsidDel="00000000" w:rsidP="00000000" w:rsidRDefault="00000000" w:rsidRPr="00000000" w14:paraId="0000006F">
      <w:pPr>
        <w:jc w:val="both"/>
        <w:rPr>
          <w:vertAlign w:val="baseline"/>
        </w:rPr>
      </w:pPr>
      <w:r w:rsidDel="00000000" w:rsidR="00000000" w:rsidRPr="00000000">
        <w:rPr>
          <w:rtl w:val="0"/>
        </w:rPr>
      </w:r>
    </w:p>
    <w:p w:rsidR="00000000" w:rsidDel="00000000" w:rsidP="00000000" w:rsidRDefault="00000000" w:rsidRPr="00000000" w14:paraId="00000070">
      <w:pPr>
        <w:pStyle w:val="Heading2"/>
        <w:rPr>
          <w:rFonts w:ascii="Twentieth Century" w:cs="Twentieth Century" w:eastAsia="Twentieth Century" w:hAnsi="Twentieth Century"/>
          <w:smallCaps w:val="1"/>
          <w:color w:val="775f55"/>
          <w:sz w:val="32"/>
          <w:szCs w:val="32"/>
          <w:vertAlign w:val="baseline"/>
        </w:rPr>
      </w:pPr>
      <w:r w:rsidDel="00000000" w:rsidR="00000000" w:rsidRPr="00000000">
        <w:rPr>
          <w:rFonts w:ascii="Twentieth Century" w:cs="Twentieth Century" w:eastAsia="Twentieth Century" w:hAnsi="Twentieth Century"/>
          <w:b w:val="1"/>
          <w:smallCaps w:val="1"/>
          <w:color w:val="775f55"/>
          <w:sz w:val="32"/>
          <w:szCs w:val="32"/>
          <w:vertAlign w:val="baseline"/>
          <w:rtl w:val="0"/>
        </w:rPr>
        <w:t xml:space="preserve">SECTION 4: EXCEPTIONAL CASES</w:t>
      </w:r>
      <w:r w:rsidDel="00000000" w:rsidR="00000000" w:rsidRPr="00000000">
        <w:rPr>
          <w:rtl w:val="0"/>
        </w:rPr>
      </w:r>
    </w:p>
    <w:p w:rsidR="00000000" w:rsidDel="00000000" w:rsidP="00000000" w:rsidRDefault="00000000" w:rsidRPr="00000000" w14:paraId="00000071">
      <w:pPr>
        <w:jc w:val="both"/>
        <w:rPr>
          <w:vertAlign w:val="baseline"/>
        </w:rPr>
      </w:pPr>
      <w:r w:rsidDel="00000000" w:rsidR="00000000" w:rsidRPr="00000000">
        <w:rPr>
          <w:rtl w:val="0"/>
        </w:rPr>
      </w:r>
    </w:p>
    <w:p w:rsidR="00000000" w:rsidDel="00000000" w:rsidP="00000000" w:rsidRDefault="00000000" w:rsidRPr="00000000" w14:paraId="00000072">
      <w:pPr>
        <w:spacing w:line="240" w:lineRule="auto"/>
        <w:jc w:val="both"/>
        <w:rPr>
          <w:vertAlign w:val="baseline"/>
        </w:rPr>
      </w:pPr>
      <w:r w:rsidDel="00000000" w:rsidR="00000000" w:rsidRPr="00000000">
        <w:rPr>
          <w:vertAlign w:val="baseline"/>
          <w:rtl w:val="0"/>
        </w:rPr>
        <w:t xml:space="preserve">The Board of Management/Managers of St. John the Baptist Boys’ National School reserve the right to refuse enrolment or, to rescind an offer of enrolment to any child, in exceptional cases.  Such an exceptional case could arise where either:</w:t>
      </w:r>
    </w:p>
    <w:p w:rsidR="00000000" w:rsidDel="00000000" w:rsidP="00000000" w:rsidRDefault="00000000" w:rsidRPr="00000000" w14:paraId="00000073">
      <w:pPr>
        <w:spacing w:line="240" w:lineRule="auto"/>
        <w:jc w:val="both"/>
        <w:rPr>
          <w:vertAlign w:val="baseline"/>
        </w:rPr>
      </w:pPr>
      <w:r w:rsidDel="00000000" w:rsidR="00000000" w:rsidRPr="00000000">
        <w:rPr>
          <w:rtl w:val="0"/>
        </w:rPr>
      </w:r>
    </w:p>
    <w:p w:rsidR="00000000" w:rsidDel="00000000" w:rsidP="00000000" w:rsidRDefault="00000000" w:rsidRPr="00000000" w14:paraId="00000074">
      <w:pPr>
        <w:numPr>
          <w:ilvl w:val="0"/>
          <w:numId w:val="3"/>
        </w:numPr>
        <w:spacing w:line="240" w:lineRule="auto"/>
        <w:ind w:left="765" w:hanging="360"/>
        <w:jc w:val="both"/>
        <w:rPr>
          <w:vertAlign w:val="baseline"/>
        </w:rPr>
      </w:pPr>
      <w:r w:rsidDel="00000000" w:rsidR="00000000" w:rsidRPr="00000000">
        <w:rPr>
          <w:vertAlign w:val="baseline"/>
          <w:rtl w:val="0"/>
        </w:rPr>
        <w:t xml:space="preserve">The child has special needs such that, even with additional resources available from the Department of Education and Skills, the school cannot meet such needs and/or provide the pupil with an appropriate education, or</w:t>
      </w:r>
    </w:p>
    <w:p w:rsidR="00000000" w:rsidDel="00000000" w:rsidP="00000000" w:rsidRDefault="00000000" w:rsidRPr="00000000" w14:paraId="00000075">
      <w:pPr>
        <w:numPr>
          <w:ilvl w:val="0"/>
          <w:numId w:val="3"/>
        </w:numPr>
        <w:spacing w:line="240" w:lineRule="auto"/>
        <w:ind w:left="765" w:hanging="360"/>
        <w:jc w:val="both"/>
        <w:rPr>
          <w:vertAlign w:val="baseline"/>
        </w:rPr>
      </w:pPr>
      <w:r w:rsidDel="00000000" w:rsidR="00000000" w:rsidRPr="00000000">
        <w:rPr>
          <w:vertAlign w:val="baseline"/>
          <w:rtl w:val="0"/>
        </w:rPr>
        <w:t xml:space="preserve">In the opinion of the Board of Management/Managers, the pupil poses an unacceptable risk to other pupils, to school staff or to school property.</w:t>
      </w:r>
    </w:p>
    <w:p w:rsidR="00000000" w:rsidDel="00000000" w:rsidP="00000000" w:rsidRDefault="00000000" w:rsidRPr="00000000" w14:paraId="00000076">
      <w:pPr>
        <w:spacing w:line="240" w:lineRule="auto"/>
        <w:jc w:val="both"/>
        <w:rPr>
          <w:vertAlign w:val="baseline"/>
        </w:rPr>
      </w:pPr>
      <w:r w:rsidDel="00000000" w:rsidR="00000000" w:rsidRPr="00000000">
        <w:rPr>
          <w:rtl w:val="0"/>
        </w:rPr>
      </w:r>
    </w:p>
    <w:p w:rsidR="00000000" w:rsidDel="00000000" w:rsidP="00000000" w:rsidRDefault="00000000" w:rsidRPr="00000000" w14:paraId="00000077">
      <w:pPr>
        <w:pStyle w:val="Heading2"/>
        <w:rPr>
          <w:rFonts w:ascii="Twentieth Century" w:cs="Twentieth Century" w:eastAsia="Twentieth Century" w:hAnsi="Twentieth Century"/>
          <w:smallCaps w:val="1"/>
          <w:color w:val="775f55"/>
          <w:sz w:val="32"/>
          <w:szCs w:val="32"/>
          <w:vertAlign w:val="baseline"/>
        </w:rPr>
      </w:pPr>
      <w:r w:rsidDel="00000000" w:rsidR="00000000" w:rsidRPr="00000000">
        <w:rPr>
          <w:rFonts w:ascii="Twentieth Century" w:cs="Twentieth Century" w:eastAsia="Twentieth Century" w:hAnsi="Twentieth Century"/>
          <w:b w:val="1"/>
          <w:smallCaps w:val="1"/>
          <w:color w:val="775f55"/>
          <w:sz w:val="32"/>
          <w:szCs w:val="32"/>
          <w:vertAlign w:val="baseline"/>
          <w:rtl w:val="0"/>
        </w:rPr>
        <w:t xml:space="preserve">SECTION 5: POLICY APPROVAL/RATIFICATION</w:t>
      </w:r>
      <w:r w:rsidDel="00000000" w:rsidR="00000000" w:rsidRPr="00000000">
        <w:rPr>
          <w:rtl w:val="0"/>
        </w:rPr>
      </w:r>
    </w:p>
    <w:p w:rsidR="00000000" w:rsidDel="00000000" w:rsidP="00000000" w:rsidRDefault="00000000" w:rsidRPr="00000000" w14:paraId="00000078">
      <w:pPr>
        <w:jc w:val="both"/>
        <w:rPr>
          <w:vertAlign w:val="baseline"/>
        </w:rPr>
      </w:pPr>
      <w:r w:rsidDel="00000000" w:rsidR="00000000" w:rsidRPr="00000000">
        <w:rPr>
          <w:rtl w:val="0"/>
        </w:rPr>
      </w:r>
    </w:p>
    <w:p w:rsidR="00000000" w:rsidDel="00000000" w:rsidP="00000000" w:rsidRDefault="00000000" w:rsidRPr="00000000" w14:paraId="00000079">
      <w:pPr>
        <w:jc w:val="both"/>
        <w:rPr>
          <w:vertAlign w:val="baseline"/>
        </w:rPr>
      </w:pP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vertAlign w:val="baseline"/>
          <w:rtl w:val="0"/>
        </w:rPr>
        <w:t xml:space="preserve">The policy was ratified by the Manager of St. John the Baptist Boys’ National School on .</w:t>
      </w:r>
    </w:p>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rtl w:val="0"/>
        </w:rPr>
      </w:r>
    </w:p>
    <w:p w:rsidR="00000000" w:rsidDel="00000000" w:rsidP="00000000" w:rsidRDefault="00000000" w:rsidRPr="00000000" w14:paraId="0000007D">
      <w:pPr>
        <w:jc w:val="both"/>
        <w:rPr>
          <w:vertAlign w:val="baseline"/>
        </w:rPr>
      </w:pPr>
      <w:r w:rsidDel="00000000" w:rsidR="00000000" w:rsidRPr="00000000">
        <w:rPr>
          <w:rtl w:val="0"/>
        </w:rPr>
      </w:r>
    </w:p>
    <w:p w:rsidR="00000000" w:rsidDel="00000000" w:rsidP="00000000" w:rsidRDefault="00000000" w:rsidRPr="00000000" w14:paraId="0000007E">
      <w:pPr>
        <w:jc w:val="both"/>
        <w:rPr>
          <w:vertAlign w:val="baseline"/>
        </w:rPr>
      </w:pPr>
      <w:r w:rsidDel="00000000" w:rsidR="00000000" w:rsidRPr="00000000">
        <w:rPr>
          <w:rtl w:val="0"/>
        </w:rPr>
      </w:r>
    </w:p>
    <w:p w:rsidR="00000000" w:rsidDel="00000000" w:rsidP="00000000" w:rsidRDefault="00000000" w:rsidRPr="00000000" w14:paraId="0000007F">
      <w:pPr>
        <w:jc w:val="both"/>
        <w:rPr>
          <w:vertAlign w:val="baseline"/>
        </w:rPr>
      </w:pP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rtl w:val="0"/>
        </w:rPr>
      </w:r>
    </w:p>
    <w:p w:rsidR="00000000" w:rsidDel="00000000" w:rsidP="00000000" w:rsidRDefault="00000000" w:rsidRPr="00000000" w14:paraId="00000081">
      <w:pPr>
        <w:jc w:val="both"/>
        <w:rPr>
          <w:vertAlign w:val="baseline"/>
        </w:rPr>
      </w:pPr>
      <w:r w:rsidDel="00000000" w:rsidR="00000000" w:rsidRPr="00000000">
        <w:rPr>
          <w:vertAlign w:val="baseline"/>
          <w:rtl w:val="0"/>
        </w:rPr>
        <w:t xml:space="preserve">Signed: __________________________________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vertAlign w:val="baseline"/>
        </w:rPr>
      </w:pPr>
      <w:r w:rsidDel="00000000" w:rsidR="00000000" w:rsidRPr="00000000">
        <w:rPr>
          <w:vertAlign w:val="baseline"/>
          <w:rtl w:val="0"/>
        </w:rPr>
        <w:t xml:space="preserve">Manager</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color w:val="ff0000"/>
        </w:rPr>
      </w:pPr>
      <w:r w:rsidDel="00000000" w:rsidR="00000000" w:rsidRPr="00000000">
        <w:rPr>
          <w:color w:val="ff0000"/>
          <w:rtl w:val="0"/>
        </w:rPr>
        <w:t xml:space="preserve">Date: ________________________</w:t>
      </w:r>
      <w:r w:rsidDel="00000000" w:rsidR="00000000" w:rsidRPr="00000000">
        <w:rPr>
          <w:rtl w:val="0"/>
        </w:rPr>
      </w:r>
    </w:p>
    <w:p w:rsidR="00000000" w:rsidDel="00000000" w:rsidP="00000000" w:rsidRDefault="00000000" w:rsidRPr="00000000" w14:paraId="00000086">
      <w:pPr>
        <w:jc w:val="both"/>
        <w:rPr>
          <w:sz w:val="18"/>
          <w:szCs w:val="18"/>
          <w:vertAlign w:val="baseline"/>
        </w:rPr>
      </w:pPr>
      <w:r w:rsidDel="00000000" w:rsidR="00000000" w:rsidRPr="00000000">
        <w:rPr>
          <w:rtl w:val="0"/>
        </w:rPr>
      </w:r>
    </w:p>
    <w:p w:rsidR="00000000" w:rsidDel="00000000" w:rsidP="00000000" w:rsidRDefault="00000000" w:rsidRPr="00000000" w14:paraId="00000087">
      <w:pPr>
        <w:jc w:val="both"/>
        <w:rPr>
          <w:sz w:val="18"/>
          <w:szCs w:val="18"/>
          <w:vertAlign w:val="baseline"/>
        </w:rPr>
      </w:pPr>
      <w:r w:rsidDel="00000000" w:rsidR="00000000" w:rsidRPr="00000000">
        <w:rPr>
          <w:rtl w:val="0"/>
        </w:rPr>
      </w:r>
    </w:p>
    <w:p w:rsidR="00000000" w:rsidDel="00000000" w:rsidP="00000000" w:rsidRDefault="00000000" w:rsidRPr="00000000" w14:paraId="00000088">
      <w:pPr>
        <w:jc w:val="both"/>
        <w:rPr>
          <w:sz w:val="18"/>
          <w:szCs w:val="18"/>
          <w:vertAlign w:val="baseline"/>
        </w:rPr>
      </w:pPr>
      <w:r w:rsidDel="00000000" w:rsidR="00000000" w:rsidRPr="00000000">
        <w:rPr>
          <w:rtl w:val="0"/>
        </w:rPr>
      </w:r>
    </w:p>
    <w:p w:rsidR="00000000" w:rsidDel="00000000" w:rsidP="00000000" w:rsidRDefault="00000000" w:rsidRPr="00000000" w14:paraId="00000089">
      <w:pPr>
        <w:jc w:val="both"/>
        <w:rPr>
          <w:sz w:val="18"/>
          <w:szCs w:val="18"/>
          <w:vertAlign w:val="baseline"/>
        </w:rPr>
      </w:pPr>
      <w:r w:rsidDel="00000000" w:rsidR="00000000" w:rsidRPr="00000000">
        <w:rPr>
          <w:rtl w:val="0"/>
        </w:rPr>
      </w:r>
    </w:p>
    <w:p w:rsidR="00000000" w:rsidDel="00000000" w:rsidP="00000000" w:rsidRDefault="00000000" w:rsidRPr="00000000" w14:paraId="0000008A">
      <w:pPr>
        <w:jc w:val="both"/>
        <w:rPr>
          <w:sz w:val="18"/>
          <w:szCs w:val="18"/>
          <w:vertAlign w:val="baseline"/>
        </w:rPr>
      </w:pPr>
      <w:r w:rsidDel="00000000" w:rsidR="00000000" w:rsidRPr="00000000">
        <w:rPr>
          <w:rtl w:val="0"/>
        </w:rPr>
      </w:r>
    </w:p>
    <w:p w:rsidR="00000000" w:rsidDel="00000000" w:rsidP="00000000" w:rsidRDefault="00000000" w:rsidRPr="00000000" w14:paraId="0000008B">
      <w:pPr>
        <w:jc w:val="both"/>
        <w:rPr>
          <w:sz w:val="18"/>
          <w:szCs w:val="18"/>
          <w:vertAlign w:val="baseline"/>
        </w:rPr>
      </w:pPr>
      <w:r w:rsidDel="00000000" w:rsidR="00000000" w:rsidRPr="00000000">
        <w:rPr>
          <w:rtl w:val="0"/>
        </w:rPr>
      </w:r>
    </w:p>
    <w:p w:rsidR="00000000" w:rsidDel="00000000" w:rsidP="00000000" w:rsidRDefault="00000000" w:rsidRPr="00000000" w14:paraId="0000008C">
      <w:pPr>
        <w:jc w:val="both"/>
        <w:rPr>
          <w:sz w:val="18"/>
          <w:szCs w:val="18"/>
          <w:vertAlign w:val="baseline"/>
        </w:rPr>
      </w:pPr>
      <w:r w:rsidDel="00000000" w:rsidR="00000000" w:rsidRPr="00000000">
        <w:rPr>
          <w:rtl w:val="0"/>
        </w:rPr>
      </w:r>
    </w:p>
    <w:p w:rsidR="00000000" w:rsidDel="00000000" w:rsidP="00000000" w:rsidRDefault="00000000" w:rsidRPr="00000000" w14:paraId="0000008D">
      <w:pPr>
        <w:jc w:val="both"/>
        <w:rPr>
          <w:sz w:val="18"/>
          <w:szCs w:val="18"/>
          <w:vertAlign w:val="baseline"/>
        </w:rPr>
      </w:pPr>
      <w:r w:rsidDel="00000000" w:rsidR="00000000" w:rsidRPr="00000000">
        <w:rPr>
          <w:rtl w:val="0"/>
        </w:rPr>
      </w:r>
    </w:p>
    <w:p w:rsidR="00000000" w:rsidDel="00000000" w:rsidP="00000000" w:rsidRDefault="00000000" w:rsidRPr="00000000" w14:paraId="0000008E">
      <w:pPr>
        <w:jc w:val="both"/>
        <w:rPr>
          <w:sz w:val="18"/>
          <w:szCs w:val="18"/>
          <w:vertAlign w:val="baseline"/>
        </w:rPr>
      </w:pPr>
      <w:r w:rsidDel="00000000" w:rsidR="00000000" w:rsidRPr="00000000">
        <w:rPr>
          <w:rtl w:val="0"/>
        </w:rPr>
      </w:r>
    </w:p>
    <w:p w:rsidR="00000000" w:rsidDel="00000000" w:rsidP="00000000" w:rsidRDefault="00000000" w:rsidRPr="00000000" w14:paraId="0000008F">
      <w:pPr>
        <w:jc w:val="both"/>
        <w:rPr>
          <w:vertAlign w:val="baseline"/>
        </w:rPr>
      </w:pPr>
      <w:r w:rsidDel="00000000" w:rsidR="00000000" w:rsidRPr="00000000">
        <w:rPr>
          <w:vertAlign w:val="baseline"/>
          <w:rtl w:val="0"/>
        </w:rPr>
        <w:t xml:space="preserve">The contents of this policy have been approved by St. Senan’s Education Office, acting on behalf of the Patron.</w:t>
      </w:r>
    </w:p>
    <w:p w:rsidR="00000000" w:rsidDel="00000000" w:rsidP="00000000" w:rsidRDefault="00000000" w:rsidRPr="00000000" w14:paraId="00000090">
      <w:pPr>
        <w:jc w:val="both"/>
        <w:rPr>
          <w:sz w:val="18"/>
          <w:szCs w:val="18"/>
          <w:vertAlign w:val="baseline"/>
        </w:rPr>
      </w:pPr>
      <w:r w:rsidDel="00000000" w:rsidR="00000000" w:rsidRPr="00000000">
        <w:rPr>
          <w:rtl w:val="0"/>
        </w:rPr>
      </w:r>
    </w:p>
    <w:p w:rsidR="00000000" w:rsidDel="00000000" w:rsidP="00000000" w:rsidRDefault="00000000" w:rsidRPr="00000000" w14:paraId="00000091">
      <w:pPr>
        <w:jc w:val="both"/>
        <w:rPr>
          <w:sz w:val="18"/>
          <w:szCs w:val="18"/>
          <w:vertAlign w:val="baseline"/>
        </w:rPr>
      </w:pPr>
      <w:r w:rsidDel="00000000" w:rsidR="00000000" w:rsidRPr="00000000">
        <w:rPr>
          <w:rtl w:val="0"/>
        </w:rPr>
      </w:r>
    </w:p>
    <w:p w:rsidR="00000000" w:rsidDel="00000000" w:rsidP="00000000" w:rsidRDefault="00000000" w:rsidRPr="00000000" w14:paraId="00000092">
      <w:pPr>
        <w:jc w:val="both"/>
        <w:rP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25400</wp:posOffset>
                </wp:positionV>
                <wp:extent cx="962025" cy="1047750"/>
                <wp:effectExtent b="0" l="0" r="0" t="0"/>
                <wp:wrapNone/>
                <wp:docPr id="1" name=""/>
                <a:graphic>
                  <a:graphicData uri="http://schemas.microsoft.com/office/word/2010/wordprocessingShape">
                    <wps:wsp>
                      <wps:cNvSpPr/>
                      <wps:cNvPr id="2" name="Shape 2"/>
                      <wps:spPr>
                        <a:xfrm>
                          <a:off x="4869750" y="3260888"/>
                          <a:ext cx="952500" cy="1038225"/>
                        </a:xfrm>
                        <a:prstGeom prst="ellipse">
                          <a:avLst/>
                        </a:prstGeom>
                        <a:solidFill>
                          <a:srgbClr val="FFFFFF"/>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64.0000057220459"/>
                              <w:ind w:left="0" w:right="0" w:firstLine="0"/>
                              <w:jc w:val="left"/>
                              <w:textDirection w:val="btLr"/>
                            </w:pP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Arial" w:cs="Arial" w:eastAsia="Arial" w:hAnsi="Arial"/>
                                <w:b w:val="0"/>
                                <w:i w:val="0"/>
                                <w:smallCaps w:val="0"/>
                                <w:strike w:val="0"/>
                                <w:color w:val="000000"/>
                                <w:sz w:val="10"/>
                                <w:vertAlign w:val="baseline"/>
                              </w:rPr>
                            </w:r>
                            <w:r w:rsidDel="00000000" w:rsidR="00000000" w:rsidRPr="00000000">
                              <w:rPr>
                                <w:rFonts w:ascii="Arial" w:cs="Arial" w:eastAsia="Arial" w:hAnsi="Arial"/>
                                <w:b w:val="0"/>
                                <w:i w:val="1"/>
                                <w:smallCaps w:val="0"/>
                                <w:strike w:val="0"/>
                                <w:color w:val="bfbfbf"/>
                                <w:sz w:val="22"/>
                                <w:vertAlign w:val="baseline"/>
                              </w:rPr>
                              <w:t xml:space="preserve">Official Stamp</w:t>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bfbfb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25400</wp:posOffset>
                </wp:positionV>
                <wp:extent cx="962025" cy="10477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62025" cy="1047750"/>
                        </a:xfrm>
                        <a:prstGeom prst="rect"/>
                        <a:ln/>
                      </pic:spPr>
                    </pic:pic>
                  </a:graphicData>
                </a:graphic>
              </wp:anchor>
            </w:drawing>
          </mc:Fallback>
        </mc:AlternateContent>
      </w:r>
    </w:p>
    <w:p w:rsidR="00000000" w:rsidDel="00000000" w:rsidP="00000000" w:rsidRDefault="00000000" w:rsidRPr="00000000" w14:paraId="00000093">
      <w:pPr>
        <w:jc w:val="both"/>
        <w:rPr>
          <w:sz w:val="18"/>
          <w:szCs w:val="18"/>
          <w:vertAlign w:val="baseline"/>
        </w:rPr>
      </w:pPr>
      <w:r w:rsidDel="00000000" w:rsidR="00000000" w:rsidRPr="00000000">
        <w:rPr>
          <w:rtl w:val="0"/>
        </w:rPr>
      </w:r>
    </w:p>
    <w:p w:rsidR="00000000" w:rsidDel="00000000" w:rsidP="00000000" w:rsidRDefault="00000000" w:rsidRPr="00000000" w14:paraId="00000094">
      <w:pPr>
        <w:jc w:val="both"/>
        <w:rPr>
          <w:sz w:val="18"/>
          <w:szCs w:val="18"/>
          <w:vertAlign w:val="baseline"/>
        </w:rPr>
      </w:pPr>
      <w:r w:rsidDel="00000000" w:rsidR="00000000" w:rsidRPr="00000000">
        <w:rPr>
          <w:rtl w:val="0"/>
        </w:rPr>
      </w:r>
    </w:p>
    <w:p w:rsidR="00000000" w:rsidDel="00000000" w:rsidP="00000000" w:rsidRDefault="00000000" w:rsidRPr="00000000" w14:paraId="00000095">
      <w:pPr>
        <w:jc w:val="both"/>
        <w:rPr>
          <w:sz w:val="18"/>
          <w:szCs w:val="18"/>
          <w:vertAlign w:val="baseline"/>
        </w:rPr>
      </w:pPr>
      <w:r w:rsidDel="00000000" w:rsidR="00000000" w:rsidRPr="00000000">
        <w:rPr>
          <w:rtl w:val="0"/>
        </w:rPr>
      </w:r>
    </w:p>
    <w:p w:rsidR="00000000" w:rsidDel="00000000" w:rsidP="00000000" w:rsidRDefault="00000000" w:rsidRPr="00000000" w14:paraId="00000096">
      <w:pPr>
        <w:jc w:val="both"/>
        <w:rPr>
          <w:sz w:val="18"/>
          <w:szCs w:val="18"/>
          <w:vertAlign w:val="baseline"/>
        </w:rPr>
      </w:pPr>
      <w:r w:rsidDel="00000000" w:rsidR="00000000" w:rsidRPr="00000000">
        <w:rPr>
          <w:rtl w:val="0"/>
        </w:rPr>
      </w:r>
    </w:p>
    <w:p w:rsidR="00000000" w:rsidDel="00000000" w:rsidP="00000000" w:rsidRDefault="00000000" w:rsidRPr="00000000" w14:paraId="00000097">
      <w:pPr>
        <w:jc w:val="both"/>
        <w:rPr>
          <w:sz w:val="18"/>
          <w:szCs w:val="18"/>
          <w:vertAlign w:val="baseline"/>
        </w:rPr>
      </w:pPr>
      <w:r w:rsidDel="00000000" w:rsidR="00000000" w:rsidRPr="00000000">
        <w:rPr>
          <w:rtl w:val="0"/>
        </w:rPr>
      </w:r>
    </w:p>
    <w:p w:rsidR="00000000" w:rsidDel="00000000" w:rsidP="00000000" w:rsidRDefault="00000000" w:rsidRPr="00000000" w14:paraId="00000098">
      <w:pPr>
        <w:jc w:val="both"/>
        <w:rPr>
          <w:sz w:val="18"/>
          <w:szCs w:val="18"/>
          <w:vertAlign w:val="baseline"/>
        </w:rPr>
      </w:pPr>
      <w:r w:rsidDel="00000000" w:rsidR="00000000" w:rsidRPr="00000000">
        <w:rPr>
          <w:rtl w:val="0"/>
        </w:rPr>
      </w:r>
    </w:p>
    <w:p w:rsidR="00000000" w:rsidDel="00000000" w:rsidP="00000000" w:rsidRDefault="00000000" w:rsidRPr="00000000" w14:paraId="00000099">
      <w:pPr>
        <w:jc w:val="both"/>
        <w:rPr>
          <w:sz w:val="18"/>
          <w:szCs w:val="18"/>
          <w:vertAlign w:val="baseline"/>
        </w:rPr>
      </w:pPr>
      <w:r w:rsidDel="00000000" w:rsidR="00000000" w:rsidRPr="00000000">
        <w:rPr>
          <w:rtl w:val="0"/>
        </w:rPr>
      </w:r>
    </w:p>
    <w:p w:rsidR="00000000" w:rsidDel="00000000" w:rsidP="00000000" w:rsidRDefault="00000000" w:rsidRPr="00000000" w14:paraId="0000009A">
      <w:pPr>
        <w:jc w:val="both"/>
        <w:rPr>
          <w:sz w:val="18"/>
          <w:szCs w:val="18"/>
          <w:vertAlign w:val="baseline"/>
        </w:rPr>
      </w:pPr>
      <w:r w:rsidDel="00000000" w:rsidR="00000000" w:rsidRPr="00000000">
        <w:rPr>
          <w:rtl w:val="0"/>
        </w:rPr>
      </w:r>
    </w:p>
    <w:p w:rsidR="00000000" w:rsidDel="00000000" w:rsidP="00000000" w:rsidRDefault="00000000" w:rsidRPr="00000000" w14:paraId="0000009B">
      <w:pPr>
        <w:jc w:val="both"/>
        <w:rPr>
          <w:sz w:val="18"/>
          <w:szCs w:val="18"/>
          <w:vertAlign w:val="baseline"/>
        </w:rPr>
      </w:pPr>
      <w:r w:rsidDel="00000000" w:rsidR="00000000" w:rsidRPr="00000000">
        <w:rPr>
          <w:rtl w:val="0"/>
        </w:rPr>
      </w:r>
    </w:p>
    <w:p w:rsidR="00000000" w:rsidDel="00000000" w:rsidP="00000000" w:rsidRDefault="00000000" w:rsidRPr="00000000" w14:paraId="0000009C">
      <w:pPr>
        <w:jc w:val="both"/>
        <w:rPr>
          <w:sz w:val="18"/>
          <w:szCs w:val="18"/>
          <w:vertAlign w:val="baseline"/>
        </w:rPr>
      </w:pPr>
      <w:r w:rsidDel="00000000" w:rsidR="00000000" w:rsidRPr="00000000">
        <w:rPr>
          <w:rtl w:val="0"/>
        </w:rPr>
      </w:r>
    </w:p>
    <w:p w:rsidR="00000000" w:rsidDel="00000000" w:rsidP="00000000" w:rsidRDefault="00000000" w:rsidRPr="00000000" w14:paraId="0000009D">
      <w:pPr>
        <w:jc w:val="both"/>
        <w:rPr>
          <w:sz w:val="18"/>
          <w:szCs w:val="18"/>
          <w:vertAlign w:val="baseline"/>
        </w:rPr>
      </w:pPr>
      <w:r w:rsidDel="00000000" w:rsidR="00000000" w:rsidRPr="00000000">
        <w:rPr>
          <w:rtl w:val="0"/>
        </w:rPr>
      </w:r>
    </w:p>
    <w:p w:rsidR="00000000" w:rsidDel="00000000" w:rsidP="00000000" w:rsidRDefault="00000000" w:rsidRPr="00000000" w14:paraId="0000009E">
      <w:pPr>
        <w:jc w:val="both"/>
        <w:rPr>
          <w:sz w:val="18"/>
          <w:szCs w:val="18"/>
          <w:vertAlign w:val="baseline"/>
        </w:rPr>
      </w:pPr>
      <w:r w:rsidDel="00000000" w:rsidR="00000000" w:rsidRPr="00000000">
        <w:rPr>
          <w:rtl w:val="0"/>
        </w:rPr>
      </w:r>
    </w:p>
    <w:p w:rsidR="00000000" w:rsidDel="00000000" w:rsidP="00000000" w:rsidRDefault="00000000" w:rsidRPr="00000000" w14:paraId="0000009F">
      <w:pPr>
        <w:jc w:val="both"/>
        <w:rPr>
          <w:sz w:val="18"/>
          <w:szCs w:val="18"/>
          <w:vertAlign w:val="baseline"/>
        </w:rPr>
      </w:pPr>
      <w:r w:rsidDel="00000000" w:rsidR="00000000" w:rsidRPr="00000000">
        <w:rPr>
          <w:rtl w:val="0"/>
        </w:rPr>
      </w:r>
    </w:p>
    <w:p w:rsidR="00000000" w:rsidDel="00000000" w:rsidP="00000000" w:rsidRDefault="00000000" w:rsidRPr="00000000" w14:paraId="000000A0">
      <w:pPr>
        <w:jc w:val="both"/>
        <w:rPr>
          <w:sz w:val="18"/>
          <w:szCs w:val="18"/>
          <w:vertAlign w:val="baseline"/>
        </w:rPr>
      </w:pPr>
      <w:r w:rsidDel="00000000" w:rsidR="00000000" w:rsidRPr="00000000">
        <w:rPr>
          <w:rtl w:val="0"/>
        </w:rPr>
      </w:r>
    </w:p>
    <w:p w:rsidR="00000000" w:rsidDel="00000000" w:rsidP="00000000" w:rsidRDefault="00000000" w:rsidRPr="00000000" w14:paraId="000000A1">
      <w:pPr>
        <w:jc w:val="both"/>
        <w:rPr>
          <w:sz w:val="18"/>
          <w:szCs w:val="18"/>
          <w:vertAlign w:val="baseline"/>
        </w:rPr>
      </w:pPr>
      <w:r w:rsidDel="00000000" w:rsidR="00000000" w:rsidRPr="00000000">
        <w:rPr>
          <w:rtl w:val="0"/>
        </w:rPr>
      </w:r>
    </w:p>
    <w:p w:rsidR="00000000" w:rsidDel="00000000" w:rsidP="00000000" w:rsidRDefault="00000000" w:rsidRPr="00000000" w14:paraId="000000A2">
      <w:pPr>
        <w:jc w:val="both"/>
        <w:rPr>
          <w:sz w:val="18"/>
          <w:szCs w:val="18"/>
          <w:vertAlign w:val="baseline"/>
        </w:rPr>
      </w:pPr>
      <w:r w:rsidDel="00000000" w:rsidR="00000000" w:rsidRPr="00000000">
        <w:rPr>
          <w:rtl w:val="0"/>
        </w:rPr>
      </w:r>
    </w:p>
    <w:p w:rsidR="00000000" w:rsidDel="00000000" w:rsidP="00000000" w:rsidRDefault="00000000" w:rsidRPr="00000000" w14:paraId="000000A3">
      <w:pPr>
        <w:jc w:val="both"/>
        <w:rPr>
          <w:sz w:val="18"/>
          <w:szCs w:val="18"/>
          <w:vertAlign w:val="baseline"/>
        </w:rPr>
      </w:pPr>
      <w:r w:rsidDel="00000000" w:rsidR="00000000" w:rsidRPr="00000000">
        <w:rPr>
          <w:rtl w:val="0"/>
        </w:rPr>
      </w:r>
    </w:p>
    <w:p w:rsidR="00000000" w:rsidDel="00000000" w:rsidP="00000000" w:rsidRDefault="00000000" w:rsidRPr="00000000" w14:paraId="000000A4">
      <w:pPr>
        <w:jc w:val="both"/>
        <w:rPr>
          <w:sz w:val="18"/>
          <w:szCs w:val="18"/>
          <w:vertAlign w:val="baseline"/>
        </w:rPr>
      </w:pPr>
      <w:r w:rsidDel="00000000" w:rsidR="00000000" w:rsidRPr="00000000">
        <w:rPr>
          <w:rtl w:val="0"/>
        </w:rPr>
      </w:r>
    </w:p>
    <w:p w:rsidR="00000000" w:rsidDel="00000000" w:rsidP="00000000" w:rsidRDefault="00000000" w:rsidRPr="00000000" w14:paraId="000000A5">
      <w:pPr>
        <w:jc w:val="both"/>
        <w:rPr>
          <w:sz w:val="18"/>
          <w:szCs w:val="18"/>
          <w:vertAlign w:val="baseline"/>
        </w:rPr>
      </w:pPr>
      <w:r w:rsidDel="00000000" w:rsidR="00000000" w:rsidRPr="00000000">
        <w:rPr>
          <w:rtl w:val="0"/>
        </w:rPr>
      </w:r>
    </w:p>
    <w:p w:rsidR="00000000" w:rsidDel="00000000" w:rsidP="00000000" w:rsidRDefault="00000000" w:rsidRPr="00000000" w14:paraId="000000A6">
      <w:pPr>
        <w:jc w:val="both"/>
        <w:rPr>
          <w:sz w:val="18"/>
          <w:szCs w:val="18"/>
          <w:vertAlign w:val="baseline"/>
        </w:rPr>
      </w:pPr>
      <w:r w:rsidDel="00000000" w:rsidR="00000000" w:rsidRPr="00000000">
        <w:rPr>
          <w:rtl w:val="0"/>
        </w:rPr>
      </w:r>
    </w:p>
    <w:p w:rsidR="00000000" w:rsidDel="00000000" w:rsidP="00000000" w:rsidRDefault="00000000" w:rsidRPr="00000000" w14:paraId="000000A7">
      <w:pPr>
        <w:jc w:val="both"/>
        <w:rPr>
          <w:sz w:val="18"/>
          <w:szCs w:val="18"/>
          <w:vertAlign w:val="baseline"/>
        </w:rPr>
      </w:pPr>
      <w:r w:rsidDel="00000000" w:rsidR="00000000" w:rsidRPr="00000000">
        <w:rPr>
          <w:rtl w:val="0"/>
        </w:rPr>
      </w:r>
    </w:p>
    <w:p w:rsidR="00000000" w:rsidDel="00000000" w:rsidP="00000000" w:rsidRDefault="00000000" w:rsidRPr="00000000" w14:paraId="000000A8">
      <w:pPr>
        <w:pStyle w:val="Heading2"/>
        <w:rPr>
          <w:rFonts w:ascii="Twentieth Century" w:cs="Twentieth Century" w:eastAsia="Twentieth Century" w:hAnsi="Twentieth Century"/>
          <w:smallCaps w:val="1"/>
          <w:color w:val="775f55"/>
          <w:sz w:val="32"/>
          <w:szCs w:val="32"/>
          <w:vertAlign w:val="baseline"/>
        </w:rPr>
      </w:pPr>
      <w:r w:rsidDel="00000000" w:rsidR="00000000" w:rsidRPr="00000000">
        <w:rPr>
          <w:rFonts w:ascii="Twentieth Century" w:cs="Twentieth Century" w:eastAsia="Twentieth Century" w:hAnsi="Twentieth Century"/>
          <w:b w:val="1"/>
          <w:smallCaps w:val="1"/>
          <w:color w:val="775f55"/>
          <w:sz w:val="32"/>
          <w:szCs w:val="32"/>
          <w:vertAlign w:val="baseline"/>
          <w:rtl w:val="0"/>
        </w:rPr>
        <w:t xml:space="preserve">APPENDIX (1)</w:t>
      </w:r>
      <w:r w:rsidDel="00000000" w:rsidR="00000000" w:rsidRPr="00000000">
        <w:rPr>
          <w:rtl w:val="0"/>
        </w:rPr>
      </w:r>
    </w:p>
    <w:p w:rsidR="00000000" w:rsidDel="00000000" w:rsidP="00000000" w:rsidRDefault="00000000" w:rsidRPr="00000000" w14:paraId="000000A9">
      <w:pPr>
        <w:pStyle w:val="Heading2"/>
        <w:jc w:val="center"/>
        <w:rPr>
          <w:vertAlign w:val="baseline"/>
        </w:rPr>
      </w:pPr>
      <w:r w:rsidDel="00000000" w:rsidR="00000000" w:rsidRPr="00000000">
        <w:rPr>
          <w:b w:val="1"/>
          <w:vertAlign w:val="baseline"/>
          <w:rtl w:val="0"/>
        </w:rPr>
        <w:t xml:space="preserve">Enrolment Application Form</w:t>
      </w:r>
      <w:r w:rsidDel="00000000" w:rsidR="00000000" w:rsidRPr="00000000">
        <w:rPr>
          <w:rtl w:val="0"/>
        </w:rPr>
      </w:r>
    </w:p>
    <w:p w:rsidR="00000000" w:rsidDel="00000000" w:rsidP="00000000" w:rsidRDefault="00000000" w:rsidRPr="00000000" w14:paraId="000000AA">
      <w:pPr>
        <w:jc w:val="center"/>
        <w:rPr>
          <w:b w:val="0"/>
          <w:color w:val="c0504d"/>
          <w:sz w:val="24"/>
          <w:szCs w:val="24"/>
          <w:vertAlign w:val="baseline"/>
        </w:rPr>
      </w:pPr>
      <w:r w:rsidDel="00000000" w:rsidR="00000000" w:rsidRPr="00000000">
        <w:rPr>
          <w:b w:val="1"/>
          <w:color w:val="c0504d"/>
          <w:sz w:val="24"/>
          <w:szCs w:val="24"/>
          <w:vertAlign w:val="baseline"/>
          <w:rtl w:val="0"/>
        </w:rPr>
        <w:t xml:space="preserve">St. John the Baptist Boys’ National School</w:t>
      </w:r>
      <w:r w:rsidDel="00000000" w:rsidR="00000000" w:rsidRPr="00000000">
        <w:rPr>
          <w:rtl w:val="0"/>
        </w:rPr>
      </w:r>
    </w:p>
    <w:p w:rsidR="00000000" w:rsidDel="00000000" w:rsidP="00000000" w:rsidRDefault="00000000" w:rsidRPr="00000000" w14:paraId="000000AB">
      <w:pPr>
        <w:jc w:val="center"/>
        <w:rPr>
          <w:b w:val="0"/>
          <w:color w:val="c0504d"/>
          <w:sz w:val="19"/>
          <w:szCs w:val="19"/>
          <w:vertAlign w:val="baseline"/>
        </w:rPr>
      </w:pPr>
      <w:r w:rsidDel="00000000" w:rsidR="00000000" w:rsidRPr="00000000">
        <w:rPr>
          <w:rtl w:val="0"/>
        </w:rPr>
      </w:r>
    </w:p>
    <w:p w:rsidR="00000000" w:rsidDel="00000000" w:rsidP="00000000" w:rsidRDefault="00000000" w:rsidRPr="00000000" w14:paraId="000000AC">
      <w:pPr>
        <w:rPr>
          <w:sz w:val="19"/>
          <w:szCs w:val="19"/>
          <w:vertAlign w:val="baseline"/>
        </w:rPr>
      </w:pPr>
      <w:r w:rsidDel="00000000" w:rsidR="00000000" w:rsidRPr="00000000">
        <w:rPr>
          <w:rtl w:val="0"/>
        </w:rPr>
      </w:r>
    </w:p>
    <w:p w:rsidR="00000000" w:rsidDel="00000000" w:rsidP="00000000" w:rsidRDefault="00000000" w:rsidRPr="00000000" w14:paraId="000000AD">
      <w:pPr>
        <w:rPr>
          <w:sz w:val="19"/>
          <w:szCs w:val="19"/>
          <w:vertAlign w:val="baseline"/>
        </w:rPr>
      </w:pPr>
      <w:r w:rsidDel="00000000" w:rsidR="00000000" w:rsidRPr="00000000">
        <w:rPr>
          <w:sz w:val="19"/>
          <w:szCs w:val="19"/>
          <w:vertAlign w:val="baseline"/>
          <w:rtl w:val="0"/>
        </w:rPr>
        <w:t xml:space="preserve">Pupil’s First Name: </w:t>
        <w:tab/>
        <w:t xml:space="preserve">_________________________   Surname:</w:t>
        <w:tab/>
        <w:t xml:space="preserve"> _________________________</w:t>
      </w:r>
    </w:p>
    <w:p w:rsidR="00000000" w:rsidDel="00000000" w:rsidP="00000000" w:rsidRDefault="00000000" w:rsidRPr="00000000" w14:paraId="000000AE">
      <w:pPr>
        <w:rPr>
          <w:sz w:val="19"/>
          <w:szCs w:val="19"/>
          <w:vertAlign w:val="baseline"/>
        </w:rPr>
      </w:pPr>
      <w:r w:rsidDel="00000000" w:rsidR="00000000" w:rsidRPr="00000000">
        <w:rPr>
          <w:rtl w:val="0"/>
        </w:rPr>
      </w:r>
    </w:p>
    <w:p w:rsidR="00000000" w:rsidDel="00000000" w:rsidP="00000000" w:rsidRDefault="00000000" w:rsidRPr="00000000" w14:paraId="000000AF">
      <w:pPr>
        <w:rPr>
          <w:sz w:val="19"/>
          <w:szCs w:val="19"/>
          <w:vertAlign w:val="baseline"/>
        </w:rPr>
      </w:pPr>
      <w:r w:rsidDel="00000000" w:rsidR="00000000" w:rsidRPr="00000000">
        <w:rPr>
          <w:rtl w:val="0"/>
        </w:rPr>
      </w:r>
    </w:p>
    <w:p w:rsidR="00000000" w:rsidDel="00000000" w:rsidP="00000000" w:rsidRDefault="00000000" w:rsidRPr="00000000" w14:paraId="000000B0">
      <w:pPr>
        <w:rPr>
          <w:sz w:val="19"/>
          <w:szCs w:val="19"/>
          <w:vertAlign w:val="baseline"/>
        </w:rPr>
      </w:pPr>
      <w:r w:rsidDel="00000000" w:rsidR="00000000" w:rsidRPr="00000000">
        <w:rPr>
          <w:sz w:val="19"/>
          <w:szCs w:val="19"/>
          <w:vertAlign w:val="baseline"/>
          <w:rtl w:val="0"/>
        </w:rPr>
        <w:t xml:space="preserve">Date of Birth:</w:t>
        <w:tab/>
        <w:tab/>
        <w:t xml:space="preserve">_________________________   Gender:</w:t>
        <w:tab/>
        <w:t xml:space="preserve">_________________________</w:t>
      </w:r>
    </w:p>
    <w:p w:rsidR="00000000" w:rsidDel="00000000" w:rsidP="00000000" w:rsidRDefault="00000000" w:rsidRPr="00000000" w14:paraId="000000B1">
      <w:pPr>
        <w:rPr>
          <w:sz w:val="19"/>
          <w:szCs w:val="19"/>
          <w:vertAlign w:val="baseline"/>
        </w:rPr>
      </w:pPr>
      <w:r w:rsidDel="00000000" w:rsidR="00000000" w:rsidRPr="00000000">
        <w:rPr>
          <w:rtl w:val="0"/>
        </w:rPr>
      </w:r>
    </w:p>
    <w:p w:rsidR="00000000" w:rsidDel="00000000" w:rsidP="00000000" w:rsidRDefault="00000000" w:rsidRPr="00000000" w14:paraId="000000B2">
      <w:pPr>
        <w:rPr>
          <w:sz w:val="19"/>
          <w:szCs w:val="19"/>
          <w:vertAlign w:val="baseline"/>
        </w:rPr>
      </w:pPr>
      <w:r w:rsidDel="00000000" w:rsidR="00000000" w:rsidRPr="00000000">
        <w:rPr>
          <w:rtl w:val="0"/>
        </w:rPr>
      </w:r>
    </w:p>
    <w:p w:rsidR="00000000" w:rsidDel="00000000" w:rsidP="00000000" w:rsidRDefault="00000000" w:rsidRPr="00000000" w14:paraId="000000B3">
      <w:pPr>
        <w:rPr>
          <w:sz w:val="19"/>
          <w:szCs w:val="19"/>
          <w:vertAlign w:val="baseline"/>
        </w:rPr>
      </w:pPr>
      <w:r w:rsidDel="00000000" w:rsidR="00000000" w:rsidRPr="00000000">
        <w:rPr>
          <w:sz w:val="19"/>
          <w:szCs w:val="19"/>
          <w:vertAlign w:val="baseline"/>
          <w:rtl w:val="0"/>
        </w:rPr>
        <w:t xml:space="preserve">Address (at which the applicant resides):</w:t>
        <w:tab/>
        <w:t xml:space="preserve">___________________________________________________</w:t>
      </w:r>
    </w:p>
    <w:p w:rsidR="00000000" w:rsidDel="00000000" w:rsidP="00000000" w:rsidRDefault="00000000" w:rsidRPr="00000000" w14:paraId="000000B4">
      <w:pPr>
        <w:rPr>
          <w:sz w:val="19"/>
          <w:szCs w:val="19"/>
          <w:vertAlign w:val="baseline"/>
        </w:rPr>
      </w:pPr>
      <w:r w:rsidDel="00000000" w:rsidR="00000000" w:rsidRPr="00000000">
        <w:rPr>
          <w:rtl w:val="0"/>
        </w:rPr>
      </w:r>
    </w:p>
    <w:p w:rsidR="00000000" w:rsidDel="00000000" w:rsidP="00000000" w:rsidRDefault="00000000" w:rsidRPr="00000000" w14:paraId="000000B5">
      <w:pPr>
        <w:rPr>
          <w:sz w:val="19"/>
          <w:szCs w:val="19"/>
          <w:vertAlign w:val="baseline"/>
        </w:rPr>
      </w:pPr>
      <w:r w:rsidDel="00000000" w:rsidR="00000000" w:rsidRPr="00000000">
        <w:rPr>
          <w:sz w:val="19"/>
          <w:szCs w:val="19"/>
          <w:vertAlign w:val="baseline"/>
          <w:rtl w:val="0"/>
        </w:rPr>
        <w:t xml:space="preserve">__________________________________________________________________________________________</w:t>
      </w:r>
    </w:p>
    <w:p w:rsidR="00000000" w:rsidDel="00000000" w:rsidP="00000000" w:rsidRDefault="00000000" w:rsidRPr="00000000" w14:paraId="000000B6">
      <w:pPr>
        <w:rPr>
          <w:sz w:val="19"/>
          <w:szCs w:val="19"/>
          <w:vertAlign w:val="baseline"/>
        </w:rPr>
      </w:pPr>
      <w:r w:rsidDel="00000000" w:rsidR="00000000" w:rsidRPr="00000000">
        <w:rPr>
          <w:rtl w:val="0"/>
        </w:rPr>
      </w:r>
    </w:p>
    <w:p w:rsidR="00000000" w:rsidDel="00000000" w:rsidP="00000000" w:rsidRDefault="00000000" w:rsidRPr="00000000" w14:paraId="000000B7">
      <w:pPr>
        <w:rPr>
          <w:sz w:val="19"/>
          <w:szCs w:val="19"/>
          <w:vertAlign w:val="baseline"/>
        </w:rPr>
      </w:pPr>
      <w:r w:rsidDel="00000000" w:rsidR="00000000" w:rsidRPr="00000000">
        <w:rPr>
          <w:sz w:val="19"/>
          <w:szCs w:val="19"/>
          <w:vertAlign w:val="baseline"/>
          <w:rtl w:val="0"/>
        </w:rPr>
        <w:t xml:space="preserve"> </w:t>
      </w:r>
    </w:p>
    <w:p w:rsidR="00000000" w:rsidDel="00000000" w:rsidP="00000000" w:rsidRDefault="00000000" w:rsidRPr="00000000" w14:paraId="000000B8">
      <w:pPr>
        <w:rPr>
          <w:sz w:val="19"/>
          <w:szCs w:val="19"/>
          <w:vertAlign w:val="baseline"/>
        </w:rPr>
      </w:pPr>
      <w:r w:rsidDel="00000000" w:rsidR="00000000" w:rsidRPr="00000000">
        <w:rPr>
          <w:sz w:val="19"/>
          <w:szCs w:val="19"/>
          <w:vertAlign w:val="baseline"/>
          <w:rtl w:val="0"/>
        </w:rPr>
        <w:t xml:space="preserve">Name and class of Sibling(s) currently enrolled: ____________________________________________________</w:t>
      </w:r>
    </w:p>
    <w:p w:rsidR="00000000" w:rsidDel="00000000" w:rsidP="00000000" w:rsidRDefault="00000000" w:rsidRPr="00000000" w14:paraId="000000B9">
      <w:pPr>
        <w:spacing w:line="360" w:lineRule="auto"/>
        <w:rPr>
          <w:b w:val="0"/>
          <w:i w:val="0"/>
          <w:color w:val="c0504d"/>
          <w:sz w:val="19"/>
          <w:szCs w:val="19"/>
          <w:vertAlign w:val="baseline"/>
        </w:rPr>
      </w:pPr>
      <w:r w:rsidDel="00000000" w:rsidR="00000000" w:rsidRPr="00000000">
        <w:rPr>
          <w:rtl w:val="0"/>
        </w:rPr>
      </w:r>
    </w:p>
    <w:p w:rsidR="00000000" w:rsidDel="00000000" w:rsidP="00000000" w:rsidRDefault="00000000" w:rsidRPr="00000000" w14:paraId="000000BA">
      <w:pPr>
        <w:spacing w:line="360" w:lineRule="auto"/>
        <w:rPr>
          <w:sz w:val="19"/>
          <w:szCs w:val="19"/>
          <w:vertAlign w:val="baseline"/>
        </w:rPr>
      </w:pPr>
      <w:r w:rsidDel="00000000" w:rsidR="00000000" w:rsidRPr="00000000">
        <w:rPr>
          <w:sz w:val="19"/>
          <w:szCs w:val="19"/>
          <w:vertAlign w:val="baseline"/>
          <w:rtl w:val="0"/>
        </w:rPr>
        <w:t xml:space="preserve">Parish in which the applicant resides _____________________________________________________________</w:t>
      </w:r>
    </w:p>
    <w:p w:rsidR="00000000" w:rsidDel="00000000" w:rsidP="00000000" w:rsidRDefault="00000000" w:rsidRPr="00000000" w14:paraId="000000BB">
      <w:pPr>
        <w:spacing w:line="360" w:lineRule="auto"/>
        <w:rPr>
          <w:b w:val="0"/>
          <w:i w:val="0"/>
          <w:color w:val="c0504d"/>
          <w:sz w:val="19"/>
          <w:szCs w:val="19"/>
          <w:vertAlign w:val="baseline"/>
        </w:rPr>
      </w:pPr>
      <w:r w:rsidDel="00000000" w:rsidR="00000000" w:rsidRPr="00000000">
        <w:rPr>
          <w:rtl w:val="0"/>
        </w:rPr>
      </w:r>
    </w:p>
    <w:p w:rsidR="00000000" w:rsidDel="00000000" w:rsidP="00000000" w:rsidRDefault="00000000" w:rsidRPr="00000000" w14:paraId="000000BC">
      <w:pPr>
        <w:spacing w:line="360" w:lineRule="auto"/>
        <w:rPr>
          <w:b w:val="0"/>
          <w:i w:val="0"/>
          <w:color w:val="c0504d"/>
          <w:sz w:val="19"/>
          <w:szCs w:val="19"/>
          <w:vertAlign w:val="baseline"/>
        </w:rPr>
      </w:pPr>
      <w:r w:rsidDel="00000000" w:rsidR="00000000" w:rsidRPr="00000000">
        <w:rPr>
          <w:b w:val="1"/>
          <w:i w:val="1"/>
          <w:color w:val="c0504d"/>
          <w:sz w:val="19"/>
          <w:szCs w:val="19"/>
          <w:vertAlign w:val="baseline"/>
          <w:rtl w:val="0"/>
        </w:rPr>
        <w:t xml:space="preserve">Parent(s)/Guardian(s) Details:</w:t>
        <w:tab/>
      </w:r>
      <w:r w:rsidDel="00000000" w:rsidR="00000000" w:rsidRPr="00000000">
        <w:rPr>
          <w:rtl w:val="0"/>
        </w:rPr>
      </w:r>
    </w:p>
    <w:p w:rsidR="00000000" w:rsidDel="00000000" w:rsidP="00000000" w:rsidRDefault="00000000" w:rsidRPr="00000000" w14:paraId="000000BD">
      <w:pPr>
        <w:spacing w:line="360" w:lineRule="auto"/>
        <w:rPr>
          <w:sz w:val="19"/>
          <w:szCs w:val="19"/>
          <w:vertAlign w:val="baseline"/>
        </w:rPr>
      </w:pPr>
      <w:r w:rsidDel="00000000" w:rsidR="00000000" w:rsidRPr="00000000">
        <w:rPr>
          <w:rtl w:val="0"/>
        </w:rPr>
      </w:r>
    </w:p>
    <w:p w:rsidR="00000000" w:rsidDel="00000000" w:rsidP="00000000" w:rsidRDefault="00000000" w:rsidRPr="00000000" w14:paraId="000000BE">
      <w:pPr>
        <w:spacing w:line="300" w:lineRule="auto"/>
        <w:rPr>
          <w:sz w:val="19"/>
          <w:szCs w:val="19"/>
          <w:vertAlign w:val="baseline"/>
        </w:rPr>
      </w:pPr>
      <w:r w:rsidDel="00000000" w:rsidR="00000000" w:rsidRPr="00000000">
        <w:rPr>
          <w:sz w:val="19"/>
          <w:szCs w:val="19"/>
          <w:vertAlign w:val="baseline"/>
          <w:rtl w:val="0"/>
        </w:rPr>
        <w:t xml:space="preserve">Name: </w:t>
        <w:tab/>
        <w:t xml:space="preserve">_______________________________________ [  ] Parent  [  ] Custodian  [  ] Legal Guardian</w:t>
        <w:tab/>
      </w:r>
    </w:p>
    <w:p w:rsidR="00000000" w:rsidDel="00000000" w:rsidP="00000000" w:rsidRDefault="00000000" w:rsidRPr="00000000" w14:paraId="000000BF">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0">
      <w:pPr>
        <w:spacing w:line="300" w:lineRule="auto"/>
        <w:rPr>
          <w:sz w:val="19"/>
          <w:szCs w:val="19"/>
          <w:vertAlign w:val="baseline"/>
        </w:rPr>
      </w:pPr>
      <w:r w:rsidDel="00000000" w:rsidR="00000000" w:rsidRPr="00000000">
        <w:rPr>
          <w:sz w:val="19"/>
          <w:szCs w:val="19"/>
          <w:vertAlign w:val="baseline"/>
          <w:rtl w:val="0"/>
        </w:rPr>
        <w:t xml:space="preserve">Address: ___________________________________________________________________________________</w:t>
      </w:r>
    </w:p>
    <w:p w:rsidR="00000000" w:rsidDel="00000000" w:rsidP="00000000" w:rsidRDefault="00000000" w:rsidRPr="00000000" w14:paraId="000000C1">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2">
      <w:pPr>
        <w:rPr>
          <w:sz w:val="19"/>
          <w:szCs w:val="19"/>
          <w:vertAlign w:val="baseline"/>
        </w:rPr>
      </w:pPr>
      <w:r w:rsidDel="00000000" w:rsidR="00000000" w:rsidRPr="00000000">
        <w:rPr>
          <w:sz w:val="19"/>
          <w:szCs w:val="19"/>
          <w:vertAlign w:val="baseline"/>
          <w:rtl w:val="0"/>
        </w:rPr>
        <w:t xml:space="preserve">__________________________________________________________________________________________</w:t>
      </w:r>
    </w:p>
    <w:p w:rsidR="00000000" w:rsidDel="00000000" w:rsidP="00000000" w:rsidRDefault="00000000" w:rsidRPr="00000000" w14:paraId="000000C3">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4">
      <w:pPr>
        <w:spacing w:line="300" w:lineRule="auto"/>
        <w:rPr>
          <w:sz w:val="19"/>
          <w:szCs w:val="19"/>
          <w:vertAlign w:val="baseline"/>
        </w:rPr>
      </w:pPr>
      <w:r w:rsidDel="00000000" w:rsidR="00000000" w:rsidRPr="00000000">
        <w:rPr>
          <w:sz w:val="19"/>
          <w:szCs w:val="19"/>
          <w:vertAlign w:val="baseline"/>
          <w:rtl w:val="0"/>
        </w:rPr>
        <w:t xml:space="preserve">Home Tel. __________________ Mobile __________________ Email. _________________________________</w:t>
        <w:tab/>
      </w:r>
    </w:p>
    <w:p w:rsidR="00000000" w:rsidDel="00000000" w:rsidP="00000000" w:rsidRDefault="00000000" w:rsidRPr="00000000" w14:paraId="000000C5">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6">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7">
      <w:pPr>
        <w:spacing w:line="300" w:lineRule="auto"/>
        <w:rPr>
          <w:sz w:val="19"/>
          <w:szCs w:val="19"/>
          <w:vertAlign w:val="baseline"/>
        </w:rPr>
      </w:pPr>
      <w:r w:rsidDel="00000000" w:rsidR="00000000" w:rsidRPr="00000000">
        <w:rPr>
          <w:sz w:val="19"/>
          <w:szCs w:val="19"/>
          <w:vertAlign w:val="baseline"/>
          <w:rtl w:val="0"/>
        </w:rPr>
        <w:t xml:space="preserve">Name: </w:t>
        <w:tab/>
        <w:t xml:space="preserve">_______________________________________ [  ] Parent  [  ] Custodian  [  ] Legal Guardian</w:t>
        <w:tab/>
      </w:r>
    </w:p>
    <w:p w:rsidR="00000000" w:rsidDel="00000000" w:rsidP="00000000" w:rsidRDefault="00000000" w:rsidRPr="00000000" w14:paraId="000000C8">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9">
      <w:pPr>
        <w:spacing w:line="300" w:lineRule="auto"/>
        <w:rPr>
          <w:sz w:val="19"/>
          <w:szCs w:val="19"/>
          <w:vertAlign w:val="baseline"/>
        </w:rPr>
      </w:pPr>
      <w:r w:rsidDel="00000000" w:rsidR="00000000" w:rsidRPr="00000000">
        <w:rPr>
          <w:sz w:val="19"/>
          <w:szCs w:val="19"/>
          <w:vertAlign w:val="baseline"/>
          <w:rtl w:val="0"/>
        </w:rPr>
        <w:t xml:space="preserve">Address: ___________________________________________________________________________________</w:t>
      </w:r>
    </w:p>
    <w:p w:rsidR="00000000" w:rsidDel="00000000" w:rsidP="00000000" w:rsidRDefault="00000000" w:rsidRPr="00000000" w14:paraId="000000CA">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B">
      <w:pPr>
        <w:spacing w:line="300" w:lineRule="auto"/>
        <w:rPr>
          <w:sz w:val="19"/>
          <w:szCs w:val="19"/>
          <w:vertAlign w:val="baseline"/>
        </w:rPr>
      </w:pPr>
      <w:r w:rsidDel="00000000" w:rsidR="00000000" w:rsidRPr="00000000">
        <w:rPr>
          <w:sz w:val="19"/>
          <w:szCs w:val="19"/>
          <w:vertAlign w:val="baseline"/>
          <w:rtl w:val="0"/>
        </w:rPr>
        <w:t xml:space="preserve">__________________________________________________________________________________________</w:t>
      </w:r>
    </w:p>
    <w:p w:rsidR="00000000" w:rsidDel="00000000" w:rsidP="00000000" w:rsidRDefault="00000000" w:rsidRPr="00000000" w14:paraId="000000CC">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D">
      <w:pPr>
        <w:spacing w:line="300" w:lineRule="auto"/>
        <w:rPr>
          <w:sz w:val="19"/>
          <w:szCs w:val="19"/>
          <w:vertAlign w:val="baseline"/>
        </w:rPr>
      </w:pPr>
      <w:r w:rsidDel="00000000" w:rsidR="00000000" w:rsidRPr="00000000">
        <w:rPr>
          <w:sz w:val="19"/>
          <w:szCs w:val="19"/>
          <w:vertAlign w:val="baseline"/>
          <w:rtl w:val="0"/>
        </w:rPr>
        <w:t xml:space="preserve">Home Tel. __________________ Mobile __________________ Email. _________________________________</w:t>
        <w:tab/>
      </w:r>
    </w:p>
    <w:p w:rsidR="00000000" w:rsidDel="00000000" w:rsidP="00000000" w:rsidRDefault="00000000" w:rsidRPr="00000000" w14:paraId="000000CE">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CF">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D0">
      <w:pPr>
        <w:spacing w:line="300" w:lineRule="auto"/>
        <w:rPr>
          <w:sz w:val="19"/>
          <w:szCs w:val="19"/>
          <w:vertAlign w:val="baseline"/>
        </w:rPr>
      </w:pPr>
      <w:r w:rsidDel="00000000" w:rsidR="00000000" w:rsidRPr="00000000">
        <w:rPr>
          <w:sz w:val="19"/>
          <w:szCs w:val="19"/>
          <w:vertAlign w:val="baseline"/>
          <w:rtl w:val="0"/>
        </w:rPr>
        <w:t xml:space="preserve">Signature 1:</w:t>
        <w:tab/>
        <w:t xml:space="preserve"> __________________________</w:t>
        <w:tab/>
        <w:t xml:space="preserve">     </w:t>
        <w:tab/>
        <w:t xml:space="preserve">Signature 2:</w:t>
        <w:tab/>
        <w:t xml:space="preserve"> _________________________</w:t>
      </w:r>
    </w:p>
    <w:p w:rsidR="00000000" w:rsidDel="00000000" w:rsidP="00000000" w:rsidRDefault="00000000" w:rsidRPr="00000000" w14:paraId="000000D1">
      <w:pPr>
        <w:spacing w:line="300" w:lineRule="auto"/>
        <w:rPr>
          <w:sz w:val="19"/>
          <w:szCs w:val="19"/>
          <w:vertAlign w:val="baseline"/>
        </w:rPr>
      </w:pPr>
      <w:r w:rsidDel="00000000" w:rsidR="00000000" w:rsidRPr="00000000">
        <w:rPr>
          <w:rtl w:val="0"/>
        </w:rPr>
      </w:r>
    </w:p>
    <w:p w:rsidR="00000000" w:rsidDel="00000000" w:rsidP="00000000" w:rsidRDefault="00000000" w:rsidRPr="00000000" w14:paraId="000000D2">
      <w:pPr>
        <w:spacing w:line="300" w:lineRule="auto"/>
        <w:rPr>
          <w:sz w:val="19"/>
          <w:szCs w:val="19"/>
          <w:vertAlign w:val="baseline"/>
        </w:rPr>
      </w:pPr>
      <w:r w:rsidDel="00000000" w:rsidR="00000000" w:rsidRPr="00000000">
        <w:rPr>
          <w:sz w:val="19"/>
          <w:szCs w:val="19"/>
          <w:vertAlign w:val="baseline"/>
          <w:rtl w:val="0"/>
        </w:rPr>
        <w:t xml:space="preserve">Date:</w:t>
        <w:tab/>
        <w:tab/>
        <w:t xml:space="preserve">_________________</w:t>
        <w:tab/>
        <w:tab/>
        <w:tab/>
        <w:tab/>
        <w:t xml:space="preserve">Date:</w:t>
        <w:tab/>
        <w:tab/>
        <w:t xml:space="preserve">_________________</w:t>
      </w:r>
    </w:p>
    <w:p w:rsidR="00000000" w:rsidDel="00000000" w:rsidP="00000000" w:rsidRDefault="00000000" w:rsidRPr="00000000" w14:paraId="000000D3">
      <w:pPr>
        <w:spacing w:line="300" w:lineRule="auto"/>
        <w:rPr>
          <w:sz w:val="20"/>
          <w:szCs w:val="20"/>
          <w:vertAlign w:val="baseline"/>
        </w:rPr>
      </w:pPr>
      <w:r w:rsidDel="00000000" w:rsidR="00000000" w:rsidRPr="00000000">
        <w:rPr>
          <w:sz w:val="18"/>
          <w:szCs w:val="18"/>
          <w:vertAlign w:val="baseline"/>
          <w:rtl w:val="0"/>
        </w:rPr>
        <w:t xml:space="preserve">Completed enrolment applications must be returned to </w:t>
      </w:r>
      <w:r w:rsidDel="00000000" w:rsidR="00000000" w:rsidRPr="00000000">
        <w:rPr>
          <w:b w:val="1"/>
          <w:color w:val="c0504d"/>
          <w:sz w:val="18"/>
          <w:szCs w:val="18"/>
          <w:vertAlign w:val="baseline"/>
          <w:rtl w:val="0"/>
        </w:rPr>
        <w:t xml:space="preserve">St. John the Baptist Boys’ National School </w:t>
      </w:r>
      <w:r w:rsidDel="00000000" w:rsidR="00000000" w:rsidRPr="00000000">
        <w:rPr>
          <w:sz w:val="18"/>
          <w:szCs w:val="18"/>
          <w:vertAlign w:val="baseline"/>
          <w:rtl w:val="0"/>
        </w:rPr>
        <w:t xml:space="preserve">no later than 3 pm on the second Monday in February each year. </w:t>
      </w:r>
      <w:r w:rsidDel="00000000" w:rsidR="00000000" w:rsidRPr="00000000">
        <w:rPr>
          <w:rtl w:val="0"/>
        </w:rPr>
      </w:r>
    </w:p>
    <w:p w:rsidR="00000000" w:rsidDel="00000000" w:rsidP="00000000" w:rsidRDefault="00000000" w:rsidRPr="00000000" w14:paraId="000000D4">
      <w:pPr>
        <w:spacing w:line="300" w:lineRule="auto"/>
        <w:rPr>
          <w:sz w:val="20"/>
          <w:szCs w:val="20"/>
          <w:vertAlign w:val="baseline"/>
        </w:rPr>
      </w:pPr>
      <w:r w:rsidDel="00000000" w:rsidR="00000000" w:rsidRPr="00000000">
        <w:rPr>
          <w:rtl w:val="0"/>
        </w:rPr>
      </w:r>
    </w:p>
    <w:sectPr>
      <w:headerReference r:id="rId9" w:type="even"/>
      <w:footerReference r:id="rId10" w:type="default"/>
      <w:footerReference r:id="rId11" w:type="first"/>
      <w:footerReference r:id="rId12" w:type="even"/>
      <w:pgSz w:h="15840" w:w="12240"/>
      <w:pgMar w:bottom="851" w:top="1077" w:left="1077" w:right="1077"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Twentieth Century" w:cs="Twentieth Century" w:eastAsia="Twentieth Century" w:hAnsi="Twentieth Century"/>
        <w:b w:val="0"/>
        <w:i w:val="0"/>
        <w:smallCaps w:val="0"/>
        <w:strike w:val="0"/>
        <w:color w:val="365f91"/>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wentieth Century" w:cs="Twentieth Century" w:eastAsia="Twentieth Century" w:hAnsi="Twentieth Century"/>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color="94b6d2" w:space="1" w:sz="4" w:val="single"/>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0"/>
        <w:i w:val="0"/>
        <w:smallCaps w:val="0"/>
        <w:strike w:val="0"/>
        <w:color w:val="775f55"/>
        <w:sz w:val="20"/>
        <w:szCs w:val="20"/>
        <w:u w:val="none"/>
        <w:shd w:fill="auto" w:val="clear"/>
        <w:vertAlign w:val="baseline"/>
      </w:rPr>
    </w:pPr>
    <w:r w:rsidDel="00000000" w:rsidR="00000000" w:rsidRPr="00000000">
      <w:rPr>
        <w:rFonts w:ascii="Arial" w:cs="Arial" w:eastAsia="Arial" w:hAnsi="Arial"/>
        <w:b w:val="0"/>
        <w:i w:val="0"/>
        <w:smallCaps w:val="0"/>
        <w:strike w:val="0"/>
        <w:color w:val="775f55"/>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775f55"/>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wentieth Century" w:cs="Twentieth Century" w:eastAsia="Twentieth Century" w:hAnsi="Twentieth Century"/>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color="94b6d2" w:space="1" w:sz="4" w:val="single"/>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0"/>
        <w:i w:val="0"/>
        <w:smallCaps w:val="0"/>
        <w:strike w:val="0"/>
        <w:color w:val="775f55"/>
        <w:sz w:val="20"/>
        <w:szCs w:val="20"/>
        <w:u w:val="none"/>
        <w:shd w:fill="auto" w:val="clear"/>
        <w:vertAlign w:val="baseline"/>
      </w:rPr>
    </w:pPr>
    <w:r w:rsidDel="00000000" w:rsidR="00000000" w:rsidRPr="00000000">
      <w:rPr>
        <w:rFonts w:ascii="Arial" w:cs="Arial" w:eastAsia="Arial" w:hAnsi="Arial"/>
        <w:b w:val="0"/>
        <w:i w:val="0"/>
        <w:smallCaps w:val="0"/>
        <w:strike w:val="0"/>
        <w:color w:val="775f55"/>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775f55"/>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color="94b6d2" w:space="1" w:sz="4"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75f55"/>
        <w:sz w:val="20"/>
        <w:szCs w:val="20"/>
        <w:u w:val="none"/>
        <w:shd w:fill="auto" w:val="clear"/>
        <w:vertAlign w:val="baseline"/>
      </w:rPr>
    </w:pPr>
    <w:r w:rsidDel="00000000" w:rsidR="00000000" w:rsidRPr="00000000">
      <w:rPr>
        <w:rFonts w:ascii="Arial" w:cs="Arial" w:eastAsia="Arial" w:hAnsi="Arial"/>
        <w:b w:val="1"/>
        <w:i w:val="0"/>
        <w:smallCaps w:val="0"/>
        <w:strike w:val="0"/>
        <w:color w:val="775f55"/>
        <w:sz w:val="20"/>
        <w:szCs w:val="20"/>
        <w:u w:val="none"/>
        <w:shd w:fill="auto" w:val="clear"/>
        <w:vertAlign w:val="baseline"/>
        <w:rtl w:val="0"/>
      </w:rPr>
      <w:t xml:space="preserve">[Type the document title]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wentieth Century" w:cs="Twentieth Century" w:eastAsia="Twentieth Century" w:hAnsi="Twentieth Century"/>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300" w:line="240" w:lineRule="auto"/>
    </w:pPr>
    <w:rPr>
      <w:rFonts w:ascii="Twentieth Century" w:cs="Twentieth Century" w:eastAsia="Twentieth Century" w:hAnsi="Twentieth Century"/>
      <w:smallCaps w:val="1"/>
      <w:color w:val="775f55"/>
      <w:sz w:val="32"/>
      <w:szCs w:val="32"/>
      <w:vertAlign w:val="baseline"/>
    </w:rPr>
  </w:style>
  <w:style w:type="paragraph" w:styleId="Heading2">
    <w:name w:val="heading 2"/>
    <w:basedOn w:val="Normal"/>
    <w:next w:val="Normal"/>
    <w:pPr>
      <w:spacing w:after="80" w:before="240" w:line="264" w:lineRule="auto"/>
    </w:pPr>
    <w:rPr>
      <w:rFonts w:ascii="Twentieth Century" w:cs="Twentieth Century" w:eastAsia="Twentieth Century" w:hAnsi="Twentieth Century"/>
      <w:b w:val="1"/>
      <w:color w:val="94b6d2"/>
      <w:sz w:val="28"/>
      <w:szCs w:val="28"/>
      <w:vertAlign w:val="baseline"/>
    </w:rPr>
  </w:style>
  <w:style w:type="paragraph" w:styleId="Heading3">
    <w:name w:val="heading 3"/>
    <w:basedOn w:val="Normal"/>
    <w:next w:val="Normal"/>
    <w:pPr>
      <w:spacing w:after="60" w:before="240" w:line="264" w:lineRule="auto"/>
    </w:pPr>
    <w:rPr>
      <w:rFonts w:ascii="Twentieth Century" w:cs="Twentieth Century" w:eastAsia="Twentieth Century" w:hAnsi="Twentieth Century"/>
      <w:b w:val="1"/>
      <w:color w:val="000000"/>
      <w:sz w:val="23"/>
      <w:szCs w:val="23"/>
      <w:vertAlign w:val="baseline"/>
    </w:rPr>
  </w:style>
  <w:style w:type="paragraph" w:styleId="Heading4">
    <w:name w:val="heading 4"/>
    <w:basedOn w:val="Normal"/>
    <w:next w:val="Normal"/>
    <w:pPr>
      <w:spacing w:after="0" w:before="240" w:line="264" w:lineRule="auto"/>
    </w:pPr>
    <w:rPr>
      <w:rFonts w:ascii="Twentieth Century" w:cs="Twentieth Century" w:eastAsia="Twentieth Century" w:hAnsi="Twentieth Century"/>
      <w:smallCaps w:val="1"/>
      <w:sz w:val="20"/>
      <w:szCs w:val="20"/>
      <w:vertAlign w:val="baseline"/>
    </w:rPr>
  </w:style>
  <w:style w:type="paragraph" w:styleId="Heading5">
    <w:name w:val="heading 5"/>
    <w:basedOn w:val="Normal"/>
    <w:next w:val="Normal"/>
    <w:pPr>
      <w:spacing w:after="0" w:before="200" w:line="264" w:lineRule="auto"/>
    </w:pPr>
    <w:rPr>
      <w:rFonts w:ascii="Twentieth Century" w:cs="Twentieth Century" w:eastAsia="Twentieth Century" w:hAnsi="Twentieth Century"/>
      <w:b w:val="1"/>
      <w:color w:val="775f55"/>
      <w:sz w:val="23"/>
      <w:szCs w:val="23"/>
      <w:vertAlign w:val="baseline"/>
    </w:rPr>
  </w:style>
  <w:style w:type="paragraph" w:styleId="Heading6">
    <w:name w:val="heading 6"/>
    <w:basedOn w:val="Normal"/>
    <w:next w:val="Normal"/>
    <w:pPr>
      <w:spacing w:after="0" w:line="264" w:lineRule="auto"/>
    </w:pPr>
    <w:rPr>
      <w:rFonts w:ascii="Twentieth Century" w:cs="Twentieth Century" w:eastAsia="Twentieth Century" w:hAnsi="Twentieth Century"/>
      <w:b w:val="1"/>
      <w:color w:val="dd8047"/>
      <w:sz w:val="23"/>
      <w:szCs w:val="23"/>
      <w:vertAlign w:val="baseline"/>
    </w:rPr>
  </w:style>
  <w:style w:type="paragraph" w:styleId="Title">
    <w:name w:val="Title"/>
    <w:basedOn w:val="Normal"/>
    <w:next w:val="Normal"/>
    <w:pPr>
      <w:spacing w:after="0" w:line="240" w:lineRule="auto"/>
    </w:pPr>
    <w:rPr>
      <w:rFonts w:ascii="Twentieth Century" w:cs="Twentieth Century" w:eastAsia="Twentieth Century" w:hAnsi="Twentieth Century"/>
      <w:color w:val="775f55"/>
      <w:sz w:val="72"/>
      <w:szCs w:val="72"/>
      <w:vertAlign w:val="baseline"/>
    </w:rPr>
  </w:style>
  <w:style w:type="paragraph" w:styleId="Normal">
    <w:name w:val="Normal"/>
    <w:next w:val="Normal"/>
    <w:autoRedefine w:val="0"/>
    <w:hidden w:val="0"/>
    <w:qFormat w:val="0"/>
    <w:pPr>
      <w:suppressAutoHyphens w:val="1"/>
      <w:spacing w:line="264" w:lineRule="auto"/>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ja-JP" w:val="en-US"/>
    </w:rPr>
  </w:style>
  <w:style w:type="paragraph" w:styleId="Heading1">
    <w:name w:val="Heading 1"/>
    <w:basedOn w:val="Normal"/>
    <w:next w:val="Normal"/>
    <w:autoRedefine w:val="0"/>
    <w:hidden w:val="0"/>
    <w:qFormat w:val="1"/>
    <w:pPr>
      <w:suppressAutoHyphens w:val="1"/>
      <w:spacing w:after="80" w:before="300" w:line="240" w:lineRule="auto"/>
      <w:ind w:leftChars="-1" w:rightChars="0" w:firstLineChars="-1"/>
      <w:textDirection w:val="btLr"/>
      <w:textAlignment w:val="top"/>
      <w:outlineLvl w:val="0"/>
    </w:pPr>
    <w:rPr>
      <w:rFonts w:ascii="Tw Cen MT" w:hAnsi="Tw Cen MT"/>
      <w:caps w:val="1"/>
      <w:color w:val="775f55"/>
      <w:w w:val="100"/>
      <w:position w:val="-1"/>
      <w:sz w:val="32"/>
      <w:szCs w:val="32"/>
      <w:effect w:val="none"/>
      <w:vertAlign w:val="baseline"/>
      <w:cs w:val="0"/>
      <w:em w:val="none"/>
      <w:lang w:bidi="ar-SA" w:eastAsia="ja-JP" w:val="und"/>
    </w:rPr>
  </w:style>
  <w:style w:type="paragraph" w:styleId="Heading2">
    <w:name w:val="Heading 2"/>
    <w:basedOn w:val="Normal"/>
    <w:next w:val="Normal"/>
    <w:autoRedefine w:val="0"/>
    <w:hidden w:val="0"/>
    <w:qFormat w:val="1"/>
    <w:pPr>
      <w:suppressAutoHyphens w:val="1"/>
      <w:spacing w:after="80" w:before="240" w:line="264" w:lineRule="auto"/>
      <w:ind w:leftChars="-1" w:rightChars="0" w:firstLineChars="-1"/>
      <w:textDirection w:val="btLr"/>
      <w:textAlignment w:val="top"/>
      <w:outlineLvl w:val="1"/>
    </w:pPr>
    <w:rPr>
      <w:rFonts w:ascii="Tw Cen MT" w:hAnsi="Tw Cen MT"/>
      <w:b w:val="1"/>
      <w:color w:val="94b6d2"/>
      <w:spacing w:val="20"/>
      <w:w w:val="100"/>
      <w:position w:val="-1"/>
      <w:sz w:val="28"/>
      <w:szCs w:val="28"/>
      <w:effect w:val="none"/>
      <w:vertAlign w:val="baseline"/>
      <w:cs w:val="0"/>
      <w:em w:val="none"/>
      <w:lang w:bidi="ar-SA" w:eastAsia="ja-JP" w:val="und"/>
    </w:rPr>
  </w:style>
  <w:style w:type="paragraph" w:styleId="Heading3">
    <w:name w:val="Heading 3"/>
    <w:basedOn w:val="Normal"/>
    <w:next w:val="Normal"/>
    <w:autoRedefine w:val="0"/>
    <w:hidden w:val="0"/>
    <w:qFormat w:val="1"/>
    <w:pPr>
      <w:suppressAutoHyphens w:val="1"/>
      <w:spacing w:after="60" w:before="240" w:line="264" w:lineRule="auto"/>
      <w:ind w:leftChars="-1" w:rightChars="0" w:firstLineChars="-1"/>
      <w:textDirection w:val="btLr"/>
      <w:textAlignment w:val="top"/>
      <w:outlineLvl w:val="2"/>
    </w:pPr>
    <w:rPr>
      <w:rFonts w:ascii="Tw Cen MT" w:hAnsi="Tw Cen MT"/>
      <w:b w:val="1"/>
      <w:color w:val="000000"/>
      <w:spacing w:val="10"/>
      <w:w w:val="100"/>
      <w:position w:val="-1"/>
      <w:sz w:val="23"/>
      <w:szCs w:val="24"/>
      <w:effect w:val="none"/>
      <w:vertAlign w:val="baseline"/>
      <w:cs w:val="0"/>
      <w:em w:val="none"/>
      <w:lang w:bidi="ar-SA" w:eastAsia="ja-JP" w:val="und"/>
    </w:rPr>
  </w:style>
  <w:style w:type="paragraph" w:styleId="Heading4">
    <w:name w:val="Heading 4"/>
    <w:basedOn w:val="Normal"/>
    <w:next w:val="Normal"/>
    <w:autoRedefine w:val="0"/>
    <w:hidden w:val="0"/>
    <w:qFormat w:val="1"/>
    <w:pPr>
      <w:suppressAutoHyphens w:val="1"/>
      <w:spacing w:after="0" w:before="240" w:line="264" w:lineRule="auto"/>
      <w:ind w:leftChars="-1" w:rightChars="0" w:firstLineChars="-1"/>
      <w:textDirection w:val="btLr"/>
      <w:textAlignment w:val="top"/>
      <w:outlineLvl w:val="3"/>
    </w:pPr>
    <w:rPr>
      <w:rFonts w:ascii="Tw Cen MT" w:hAnsi="Tw Cen MT"/>
      <w:caps w:val="1"/>
      <w:spacing w:val="14"/>
      <w:w w:val="100"/>
      <w:position w:val="-1"/>
      <w:sz w:val="20"/>
      <w:effect w:val="none"/>
      <w:vertAlign w:val="baseline"/>
      <w:cs w:val="0"/>
      <w:em w:val="none"/>
      <w:lang w:bidi="ar-SA" w:eastAsia="ja-JP" w:val="und"/>
    </w:rPr>
  </w:style>
  <w:style w:type="paragraph" w:styleId="Heading5">
    <w:name w:val="Heading 5"/>
    <w:basedOn w:val="Normal"/>
    <w:next w:val="Normal"/>
    <w:autoRedefine w:val="0"/>
    <w:hidden w:val="0"/>
    <w:qFormat w:val="1"/>
    <w:pPr>
      <w:suppressAutoHyphens w:val="1"/>
      <w:spacing w:after="0" w:before="200" w:line="264" w:lineRule="auto"/>
      <w:ind w:leftChars="-1" w:rightChars="0" w:firstLineChars="-1"/>
      <w:textDirection w:val="btLr"/>
      <w:textAlignment w:val="top"/>
      <w:outlineLvl w:val="4"/>
    </w:pPr>
    <w:rPr>
      <w:rFonts w:ascii="Tw Cen MT" w:hAnsi="Tw Cen MT"/>
      <w:b w:val="1"/>
      <w:color w:val="775f55"/>
      <w:spacing w:val="10"/>
      <w:w w:val="100"/>
      <w:position w:val="-1"/>
      <w:sz w:val="23"/>
      <w:szCs w:val="26"/>
      <w:effect w:val="none"/>
      <w:vertAlign w:val="baseline"/>
      <w:cs w:val="0"/>
      <w:em w:val="none"/>
      <w:lang w:bidi="ar-SA" w:eastAsia="ja-JP" w:val="und"/>
    </w:rPr>
  </w:style>
  <w:style w:type="paragraph" w:styleId="Heading6">
    <w:name w:val="Heading 6"/>
    <w:basedOn w:val="Normal"/>
    <w:next w:val="Normal"/>
    <w:autoRedefine w:val="0"/>
    <w:hidden w:val="0"/>
    <w:qFormat w:val="1"/>
    <w:pPr>
      <w:suppressAutoHyphens w:val="1"/>
      <w:spacing w:after="0" w:line="264" w:lineRule="auto"/>
      <w:ind w:leftChars="-1" w:rightChars="0" w:firstLineChars="-1"/>
      <w:textDirection w:val="btLr"/>
      <w:textAlignment w:val="top"/>
      <w:outlineLvl w:val="5"/>
    </w:pPr>
    <w:rPr>
      <w:rFonts w:ascii="Tw Cen MT" w:hAnsi="Tw Cen MT"/>
      <w:b w:val="1"/>
      <w:color w:val="dd8047"/>
      <w:spacing w:val="10"/>
      <w:w w:val="100"/>
      <w:position w:val="-1"/>
      <w:sz w:val="23"/>
      <w:effect w:val="none"/>
      <w:vertAlign w:val="baseline"/>
      <w:cs w:val="0"/>
      <w:em w:val="none"/>
      <w:lang w:bidi="ar-SA" w:eastAsia="ja-JP" w:val="und"/>
    </w:rPr>
  </w:style>
  <w:style w:type="paragraph" w:styleId="Heading7">
    <w:name w:val="Heading 7"/>
    <w:basedOn w:val="Normal"/>
    <w:next w:val="Normal"/>
    <w:autoRedefine w:val="0"/>
    <w:hidden w:val="0"/>
    <w:qFormat w:val="1"/>
    <w:pPr>
      <w:suppressAutoHyphens w:val="1"/>
      <w:spacing w:after="0" w:line="264" w:lineRule="auto"/>
      <w:ind w:leftChars="-1" w:rightChars="0" w:firstLineChars="-1"/>
      <w:textDirection w:val="btLr"/>
      <w:textAlignment w:val="top"/>
      <w:outlineLvl w:val="6"/>
    </w:pPr>
    <w:rPr>
      <w:rFonts w:ascii="Tw Cen MT" w:hAnsi="Tw Cen MT"/>
      <w:smallCaps w:val="1"/>
      <w:color w:val="000000"/>
      <w:spacing w:val="10"/>
      <w:w w:val="100"/>
      <w:position w:val="-1"/>
      <w:sz w:val="23"/>
      <w:effect w:val="none"/>
      <w:vertAlign w:val="baseline"/>
      <w:cs w:val="0"/>
      <w:em w:val="none"/>
      <w:lang w:bidi="ar-SA" w:eastAsia="ja-JP" w:val="und"/>
    </w:rPr>
  </w:style>
  <w:style w:type="paragraph" w:styleId="Heading8">
    <w:name w:val="Heading 8"/>
    <w:basedOn w:val="Normal"/>
    <w:next w:val="Normal"/>
    <w:autoRedefine w:val="0"/>
    <w:hidden w:val="0"/>
    <w:qFormat w:val="1"/>
    <w:pPr>
      <w:suppressAutoHyphens w:val="1"/>
      <w:spacing w:after="0" w:line="264" w:lineRule="auto"/>
      <w:ind w:leftChars="-1" w:rightChars="0" w:firstLineChars="-1"/>
      <w:textDirection w:val="btLr"/>
      <w:textAlignment w:val="top"/>
      <w:outlineLvl w:val="7"/>
    </w:pPr>
    <w:rPr>
      <w:rFonts w:ascii="Tw Cen MT" w:hAnsi="Tw Cen MT"/>
      <w:b w:val="1"/>
      <w:i w:val="1"/>
      <w:color w:val="94b6d2"/>
      <w:spacing w:val="10"/>
      <w:w w:val="100"/>
      <w:position w:val="-1"/>
      <w:sz w:val="24"/>
      <w:effect w:val="none"/>
      <w:vertAlign w:val="baseline"/>
      <w:cs w:val="0"/>
      <w:em w:val="none"/>
      <w:lang w:bidi="ar-SA" w:eastAsia="ja-JP" w:val="und"/>
    </w:rPr>
  </w:style>
  <w:style w:type="paragraph" w:styleId="Heading9">
    <w:name w:val="Heading 9"/>
    <w:basedOn w:val="Normal"/>
    <w:next w:val="Normal"/>
    <w:autoRedefine w:val="0"/>
    <w:hidden w:val="0"/>
    <w:qFormat w:val="1"/>
    <w:pPr>
      <w:suppressAutoHyphens w:val="1"/>
      <w:spacing w:after="0" w:line="264" w:lineRule="auto"/>
      <w:ind w:leftChars="-1" w:rightChars="0" w:firstLineChars="-1"/>
      <w:textDirection w:val="btLr"/>
      <w:textAlignment w:val="top"/>
      <w:outlineLvl w:val="8"/>
    </w:pPr>
    <w:rPr>
      <w:rFonts w:ascii="Tw Cen MT" w:hAnsi="Tw Cen MT"/>
      <w:b w:val="1"/>
      <w:caps w:val="1"/>
      <w:color w:val="a5ab81"/>
      <w:spacing w:val="40"/>
      <w:w w:val="100"/>
      <w:position w:val="-1"/>
      <w:sz w:val="20"/>
      <w:effect w:val="none"/>
      <w:vertAlign w:val="baseline"/>
      <w:cs w:val="0"/>
      <w:em w:val="none"/>
      <w:lang w:bidi="ar-SA" w:eastAsia="ja-JP"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w Cen MT" w:cs="Times New Roman" w:hAnsi="Tw Cen MT"/>
      <w:caps w:val="1"/>
      <w:color w:val="775f55"/>
      <w:w w:val="100"/>
      <w:position w:val="-1"/>
      <w:sz w:val="32"/>
      <w:szCs w:val="32"/>
      <w:effect w:val="none"/>
      <w:vertAlign w:val="baseline"/>
      <w:cs w:val="0"/>
      <w:em w:val="none"/>
      <w:lang w:eastAsia="ja-JP"/>
    </w:rPr>
  </w:style>
  <w:style w:type="character" w:styleId="Heading2Char">
    <w:name w:val="Heading 2 Char"/>
    <w:next w:val="Heading2Char"/>
    <w:autoRedefine w:val="0"/>
    <w:hidden w:val="0"/>
    <w:qFormat w:val="0"/>
    <w:rPr>
      <w:b w:val="1"/>
      <w:color w:val="94b6d2"/>
      <w:spacing w:val="20"/>
      <w:w w:val="100"/>
      <w:position w:val="-1"/>
      <w:sz w:val="28"/>
      <w:szCs w:val="28"/>
      <w:effect w:val="none"/>
      <w:vertAlign w:val="baseline"/>
      <w:cs w:val="0"/>
      <w:em w:val="none"/>
      <w:lang w:eastAsia="ja-JP"/>
    </w:rPr>
  </w:style>
  <w:style w:type="character" w:styleId="Heading3Char">
    <w:name w:val="Heading 3 Char"/>
    <w:next w:val="Heading3Char"/>
    <w:autoRedefine w:val="0"/>
    <w:hidden w:val="0"/>
    <w:qFormat w:val="0"/>
    <w:rPr>
      <w:b w:val="1"/>
      <w:color w:val="000000"/>
      <w:spacing w:val="10"/>
      <w:w w:val="100"/>
      <w:position w:val="-1"/>
      <w:sz w:val="23"/>
      <w:szCs w:val="24"/>
      <w:effect w:val="none"/>
      <w:vertAlign w:val="baseline"/>
      <w:cs w:val="0"/>
      <w:em w:val="none"/>
      <w:lang w:eastAsia="ja-JP"/>
    </w:rPr>
  </w:style>
  <w:style w:type="paragraph" w:styleId="Footer">
    <w:name w:val="Footer"/>
    <w:basedOn w:val="Normal"/>
    <w:next w:val="Footer"/>
    <w:autoRedefine w:val="0"/>
    <w:hidden w:val="0"/>
    <w:qFormat w:val="1"/>
    <w:pPr>
      <w:suppressAutoHyphens w:val="1"/>
      <w:spacing w:line="264" w:lineRule="auto"/>
      <w:ind w:leftChars="-1" w:rightChars="0" w:firstLineChars="-1"/>
      <w:textDirection w:val="btLr"/>
      <w:textAlignment w:val="top"/>
      <w:outlineLvl w:val="0"/>
    </w:pPr>
    <w:rPr>
      <w:rFonts w:ascii="Tw Cen MT" w:hAnsi="Tw Cen MT"/>
      <w:w w:val="100"/>
      <w:position w:val="-1"/>
      <w:sz w:val="23"/>
      <w:effect w:val="none"/>
      <w:vertAlign w:val="baseline"/>
      <w:cs w:val="0"/>
      <w:em w:val="none"/>
      <w:lang w:bidi="ar-SA" w:eastAsia="ja-JP" w:val="und"/>
    </w:rPr>
  </w:style>
  <w:style w:type="character" w:styleId="FooterChar">
    <w:name w:val="Footer Char"/>
    <w:next w:val="FooterChar"/>
    <w:autoRedefine w:val="0"/>
    <w:hidden w:val="0"/>
    <w:qFormat w:val="0"/>
    <w:rPr>
      <w:w w:val="100"/>
      <w:position w:val="-1"/>
      <w:sz w:val="23"/>
      <w:szCs w:val="20"/>
      <w:effect w:val="none"/>
      <w:vertAlign w:val="baseline"/>
      <w:cs w:val="0"/>
      <w:em w:val="none"/>
      <w:lang w:eastAsia="ja-JP"/>
    </w:rPr>
  </w:style>
  <w:style w:type="paragraph" w:styleId="Header">
    <w:name w:val="Header"/>
    <w:basedOn w:val="Normal"/>
    <w:next w:val="Header"/>
    <w:autoRedefine w:val="0"/>
    <w:hidden w:val="0"/>
    <w:qFormat w:val="1"/>
    <w:pPr>
      <w:suppressAutoHyphens w:val="1"/>
      <w:spacing w:line="264" w:lineRule="auto"/>
      <w:ind w:leftChars="-1" w:rightChars="0" w:firstLineChars="-1"/>
      <w:textDirection w:val="btLr"/>
      <w:textAlignment w:val="top"/>
      <w:outlineLvl w:val="0"/>
    </w:pPr>
    <w:rPr>
      <w:rFonts w:ascii="Tw Cen MT" w:hAnsi="Tw Cen MT"/>
      <w:w w:val="100"/>
      <w:position w:val="-1"/>
      <w:sz w:val="23"/>
      <w:effect w:val="none"/>
      <w:vertAlign w:val="baseline"/>
      <w:cs w:val="0"/>
      <w:em w:val="none"/>
      <w:lang w:bidi="ar-SA" w:eastAsia="ja-JP" w:val="und"/>
    </w:rPr>
  </w:style>
  <w:style w:type="character" w:styleId="HeaderChar">
    <w:name w:val="Header Char"/>
    <w:next w:val="HeaderChar"/>
    <w:autoRedefine w:val="0"/>
    <w:hidden w:val="0"/>
    <w:qFormat w:val="0"/>
    <w:rPr>
      <w:w w:val="100"/>
      <w:position w:val="-1"/>
      <w:sz w:val="23"/>
      <w:szCs w:val="20"/>
      <w:effect w:val="none"/>
      <w:vertAlign w:val="baseline"/>
      <w:cs w:val="0"/>
      <w:em w:val="none"/>
      <w:lang w:eastAsia="ja-JP"/>
    </w:rPr>
  </w:style>
  <w:style w:type="paragraph" w:styleId="IntenseQuote">
    <w:name w:val="Intense Quote"/>
    <w:basedOn w:val="Normal"/>
    <w:next w:val="IntenseQuote"/>
    <w:autoRedefine w:val="0"/>
    <w:hidden w:val="0"/>
    <w:qFormat w:val="0"/>
    <w:pPr>
      <w:pBdr>
        <w:top w:color="dd8047" w:space="10" w:sz="12" w:val="double"/>
        <w:left w:color="dd8047" w:space="10" w:sz="12" w:val="double"/>
        <w:bottom w:color="dd8047" w:space="10" w:sz="12" w:val="double"/>
        <w:right w:color="dd8047" w:space="10" w:sz="12" w:val="double"/>
      </w:pBdr>
      <w:shd w:color="auto" w:fill="ffffff" w:val="clear"/>
      <w:suppressAutoHyphens w:val="1"/>
      <w:spacing w:after="300" w:before="300" w:line="264" w:lineRule="auto"/>
      <w:ind w:left="720" w:right="720" w:leftChars="-1" w:rightChars="0" w:firstLineChars="-1"/>
      <w:contextualSpacing w:val="1"/>
      <w:textDirection w:val="btLr"/>
      <w:textAlignment w:val="top"/>
      <w:outlineLvl w:val="0"/>
    </w:pPr>
    <w:rPr>
      <w:rFonts w:ascii="Tw Cen MT" w:hAnsi="Tw Cen MT"/>
      <w:b w:val="1"/>
      <w:color w:val="dd8047"/>
      <w:w w:val="100"/>
      <w:position w:val="-1"/>
      <w:sz w:val="23"/>
      <w:effect w:val="none"/>
      <w:vertAlign w:val="baseline"/>
      <w:cs w:val="0"/>
      <w:em w:val="none"/>
      <w:lang w:bidi="ar-SA" w:eastAsia="ja-JP" w:val="und"/>
    </w:rPr>
  </w:style>
  <w:style w:type="character" w:styleId="IntenseQuoteChar">
    <w:name w:val="Intense Quote Char"/>
    <w:next w:val="IntenseQuoteChar"/>
    <w:autoRedefine w:val="0"/>
    <w:hidden w:val="0"/>
    <w:qFormat w:val="0"/>
    <w:rPr>
      <w:b w:val="1"/>
      <w:color w:val="dd8047"/>
      <w:w w:val="100"/>
      <w:position w:val="-1"/>
      <w:sz w:val="23"/>
      <w:szCs w:val="20"/>
      <w:effect w:val="none"/>
      <w:shd w:color="auto" w:fill="ffffff" w:val="clear"/>
      <w:vertAlign w:val="baseline"/>
      <w:cs w:val="0"/>
      <w:em w:val="none"/>
      <w:lang w:eastAsia="ja-JP"/>
    </w:rPr>
  </w:style>
  <w:style w:type="paragraph" w:styleId="Subtitle">
    <w:name w:val="Subtitle"/>
    <w:basedOn w:val="Normal"/>
    <w:next w:val="Subtitle"/>
    <w:autoRedefine w:val="0"/>
    <w:hidden w:val="0"/>
    <w:qFormat w:val="0"/>
    <w:pPr>
      <w:suppressAutoHyphens w:val="1"/>
      <w:spacing w:after="720" w:line="240" w:lineRule="auto"/>
      <w:ind w:leftChars="-1" w:rightChars="0" w:firstLineChars="-1"/>
      <w:textDirection w:val="btLr"/>
      <w:textAlignment w:val="top"/>
      <w:outlineLvl w:val="0"/>
    </w:pPr>
    <w:rPr>
      <w:rFonts w:ascii="Tw Cen MT" w:hAnsi="Tw Cen MT"/>
      <w:b w:val="1"/>
      <w:caps w:val="1"/>
      <w:color w:val="dd8047"/>
      <w:spacing w:val="50"/>
      <w:w w:val="100"/>
      <w:position w:val="-1"/>
      <w:sz w:val="24"/>
      <w:effect w:val="none"/>
      <w:vertAlign w:val="baseline"/>
      <w:cs w:val="0"/>
      <w:em w:val="none"/>
      <w:lang w:bidi="ar-SA" w:eastAsia="ja-JP" w:val="und"/>
    </w:rPr>
  </w:style>
  <w:style w:type="character" w:styleId="SubtitleChar">
    <w:name w:val="Subtitle Char"/>
    <w:next w:val="SubtitleChar"/>
    <w:autoRedefine w:val="0"/>
    <w:hidden w:val="0"/>
    <w:qFormat w:val="0"/>
    <w:rPr>
      <w:rFonts w:ascii="Tw Cen MT" w:cs="Times New Roman" w:hAnsi="Tw Cen MT"/>
      <w:b w:val="1"/>
      <w:caps w:val="1"/>
      <w:color w:val="dd8047"/>
      <w:spacing w:val="50"/>
      <w:w w:val="100"/>
      <w:position w:val="-1"/>
      <w:sz w:val="24"/>
      <w:effect w:val="none"/>
      <w:vertAlign w:val="baseline"/>
      <w:cs w:val="0"/>
      <w:em w:val="none"/>
      <w:lang w:eastAsia="ja-JP"/>
    </w:rPr>
  </w:style>
  <w:style w:type="paragraph" w:styleId="Title">
    <w:name w:val="Title"/>
    <w:basedOn w:val="Normal"/>
    <w:next w:val="Title"/>
    <w:autoRedefine w:val="0"/>
    <w:hidden w:val="0"/>
    <w:qFormat w:val="0"/>
    <w:pPr>
      <w:suppressAutoHyphens w:val="1"/>
      <w:spacing w:after="0" w:line="240" w:lineRule="auto"/>
      <w:ind w:leftChars="-1" w:rightChars="0" w:firstLineChars="-1"/>
      <w:textDirection w:val="btLr"/>
      <w:textAlignment w:val="top"/>
      <w:outlineLvl w:val="0"/>
    </w:pPr>
    <w:rPr>
      <w:rFonts w:ascii="Tw Cen MT" w:hAnsi="Tw Cen MT"/>
      <w:color w:val="775f55"/>
      <w:w w:val="100"/>
      <w:position w:val="-1"/>
      <w:sz w:val="72"/>
      <w:szCs w:val="48"/>
      <w:effect w:val="none"/>
      <w:vertAlign w:val="baseline"/>
      <w:cs w:val="0"/>
      <w:em w:val="none"/>
      <w:lang w:bidi="ar-SA" w:eastAsia="ja-JP" w:val="und"/>
    </w:rPr>
  </w:style>
  <w:style w:type="character" w:styleId="TitleChar">
    <w:name w:val="Title Char"/>
    <w:next w:val="TitleChar"/>
    <w:autoRedefine w:val="0"/>
    <w:hidden w:val="0"/>
    <w:qFormat w:val="0"/>
    <w:rPr>
      <w:color w:val="775f55"/>
      <w:w w:val="100"/>
      <w:position w:val="-1"/>
      <w:sz w:val="72"/>
      <w:szCs w:val="48"/>
      <w:effect w:val="none"/>
      <w:vertAlign w:val="baseline"/>
      <w:cs w:val="0"/>
      <w:em w:val="none"/>
      <w:lang w:eastAsia="ja-JP"/>
    </w:rPr>
  </w:style>
  <w:style w:type="paragraph" w:styleId="BalloonText">
    <w:name w:val="Balloon Text"/>
    <w:basedOn w:val="Normal"/>
    <w:next w:val="BalloonText"/>
    <w:autoRedefine w:val="0"/>
    <w:hidden w:val="0"/>
    <w:qFormat w:val="1"/>
    <w:pPr>
      <w:suppressAutoHyphens w:val="1"/>
      <w:spacing w:line="264"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ja-JP"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ja-JP"/>
    </w:rPr>
  </w:style>
  <w:style w:type="character" w:styleId="BookTitle">
    <w:name w:val="Book Title"/>
    <w:next w:val="BookTitle"/>
    <w:autoRedefine w:val="0"/>
    <w:hidden w:val="0"/>
    <w:qFormat w:val="0"/>
    <w:rPr>
      <w:rFonts w:ascii="Tw Cen MT" w:cs="Times New Roman" w:hAnsi="Tw Cen MT"/>
      <w:i w:val="1"/>
      <w:color w:val="775f55"/>
      <w:w w:val="100"/>
      <w:position w:val="-1"/>
      <w:sz w:val="23"/>
      <w:szCs w:val="20"/>
      <w:effect w:val="none"/>
      <w:vertAlign w:val="baseline"/>
      <w:cs w:val="0"/>
      <w:em w:val="none"/>
      <w:lang/>
    </w:rPr>
  </w:style>
  <w:style w:type="paragraph" w:styleId="Caption">
    <w:name w:val="Caption"/>
    <w:basedOn w:val="Normal"/>
    <w:next w:val="Normal"/>
    <w:autoRedefine w:val="0"/>
    <w:hidden w:val="0"/>
    <w:qFormat w:val="1"/>
    <w:pPr>
      <w:suppressAutoHyphens w:val="1"/>
      <w:spacing w:line="264" w:lineRule="auto"/>
      <w:ind w:leftChars="-1" w:rightChars="0" w:firstLineChars="-1"/>
      <w:textDirection w:val="btLr"/>
      <w:textAlignment w:val="top"/>
      <w:outlineLvl w:val="0"/>
    </w:pPr>
    <w:rPr>
      <w:rFonts w:ascii="Arial" w:hAnsi="Arial"/>
      <w:b w:val="1"/>
      <w:bCs w:val="1"/>
      <w:caps w:val="1"/>
      <w:w w:val="100"/>
      <w:position w:val="-1"/>
      <w:sz w:val="16"/>
      <w:szCs w:val="18"/>
      <w:effect w:val="none"/>
      <w:vertAlign w:val="baseline"/>
      <w:cs w:val="0"/>
      <w:em w:val="none"/>
      <w:lang w:bidi="ar-SA" w:eastAsia="ja-JP" w:val="en-US"/>
    </w:rPr>
  </w:style>
  <w:style w:type="character" w:styleId="Emphasis">
    <w:name w:val="Emphasis"/>
    <w:next w:val="Emphasis"/>
    <w:autoRedefine w:val="0"/>
    <w:hidden w:val="0"/>
    <w:qFormat w:val="0"/>
    <w:rPr>
      <w:rFonts w:ascii="Tw Cen MT" w:hAnsi="Tw Cen MT"/>
      <w:b w:val="1"/>
      <w:i w:val="1"/>
      <w:color w:val="775f55"/>
      <w:spacing w:val="10"/>
      <w:w w:val="100"/>
      <w:position w:val="-1"/>
      <w:sz w:val="23"/>
      <w:effect w:val="none"/>
      <w:vertAlign w:val="baseline"/>
      <w:cs w:val="0"/>
      <w:em w:val="none"/>
      <w:lang/>
    </w:rPr>
  </w:style>
  <w:style w:type="character" w:styleId="Heading4Char">
    <w:name w:val="Heading 4 Char"/>
    <w:next w:val="Heading4Char"/>
    <w:autoRedefine w:val="0"/>
    <w:hidden w:val="0"/>
    <w:qFormat w:val="0"/>
    <w:rPr>
      <w:caps w:val="1"/>
      <w:spacing w:val="14"/>
      <w:w w:val="100"/>
      <w:position w:val="-1"/>
      <w:effect w:val="none"/>
      <w:vertAlign w:val="baseline"/>
      <w:cs w:val="0"/>
      <w:em w:val="none"/>
      <w:lang w:eastAsia="ja-JP"/>
    </w:rPr>
  </w:style>
  <w:style w:type="character" w:styleId="Heading5Char">
    <w:name w:val="Heading 5 Char"/>
    <w:next w:val="Heading5Char"/>
    <w:autoRedefine w:val="0"/>
    <w:hidden w:val="0"/>
    <w:qFormat w:val="0"/>
    <w:rPr>
      <w:b w:val="1"/>
      <w:color w:val="775f55"/>
      <w:spacing w:val="10"/>
      <w:w w:val="100"/>
      <w:position w:val="-1"/>
      <w:sz w:val="23"/>
      <w:szCs w:val="26"/>
      <w:effect w:val="none"/>
      <w:vertAlign w:val="baseline"/>
      <w:cs w:val="0"/>
      <w:em w:val="none"/>
      <w:lang w:eastAsia="ja-JP"/>
    </w:rPr>
  </w:style>
  <w:style w:type="character" w:styleId="Heading6Char">
    <w:name w:val="Heading 6 Char"/>
    <w:next w:val="Heading6Char"/>
    <w:autoRedefine w:val="0"/>
    <w:hidden w:val="0"/>
    <w:qFormat w:val="0"/>
    <w:rPr>
      <w:b w:val="1"/>
      <w:color w:val="dd8047"/>
      <w:spacing w:val="10"/>
      <w:w w:val="100"/>
      <w:position w:val="-1"/>
      <w:sz w:val="23"/>
      <w:szCs w:val="20"/>
      <w:effect w:val="none"/>
      <w:vertAlign w:val="baseline"/>
      <w:cs w:val="0"/>
      <w:em w:val="none"/>
      <w:lang w:eastAsia="ja-JP"/>
    </w:rPr>
  </w:style>
  <w:style w:type="character" w:styleId="Heading7Char">
    <w:name w:val="Heading 7 Char"/>
    <w:next w:val="Heading7Char"/>
    <w:autoRedefine w:val="0"/>
    <w:hidden w:val="0"/>
    <w:qFormat w:val="0"/>
    <w:rPr>
      <w:smallCaps w:val="1"/>
      <w:color w:val="000000"/>
      <w:spacing w:val="10"/>
      <w:w w:val="100"/>
      <w:position w:val="-1"/>
      <w:sz w:val="23"/>
      <w:szCs w:val="20"/>
      <w:effect w:val="none"/>
      <w:vertAlign w:val="baseline"/>
      <w:cs w:val="0"/>
      <w:em w:val="none"/>
      <w:lang w:eastAsia="ja-JP"/>
    </w:rPr>
  </w:style>
  <w:style w:type="character" w:styleId="Heading8Char">
    <w:name w:val="Heading 8 Char"/>
    <w:next w:val="Heading8Char"/>
    <w:autoRedefine w:val="0"/>
    <w:hidden w:val="0"/>
    <w:qFormat w:val="0"/>
    <w:rPr>
      <w:b w:val="1"/>
      <w:i w:val="1"/>
      <w:color w:val="94b6d2"/>
      <w:spacing w:val="10"/>
      <w:w w:val="100"/>
      <w:position w:val="-1"/>
      <w:sz w:val="24"/>
      <w:szCs w:val="20"/>
      <w:effect w:val="none"/>
      <w:vertAlign w:val="baseline"/>
      <w:cs w:val="0"/>
      <w:em w:val="none"/>
      <w:lang w:eastAsia="ja-JP"/>
    </w:rPr>
  </w:style>
  <w:style w:type="character" w:styleId="Heading9Char">
    <w:name w:val="Heading 9 Char"/>
    <w:next w:val="Heading9Char"/>
    <w:autoRedefine w:val="0"/>
    <w:hidden w:val="0"/>
    <w:qFormat w:val="0"/>
    <w:rPr>
      <w:b w:val="1"/>
      <w:caps w:val="1"/>
      <w:color w:val="a5ab81"/>
      <w:spacing w:val="40"/>
      <w:w w:val="100"/>
      <w:position w:val="-1"/>
      <w:sz w:val="20"/>
      <w:szCs w:val="20"/>
      <w:effect w:val="none"/>
      <w:vertAlign w:val="baseline"/>
      <w:cs w:val="0"/>
      <w:em w:val="none"/>
      <w:lang w:eastAsia="ja-JP"/>
    </w:rPr>
  </w:style>
  <w:style w:type="character" w:styleId="Hyperlink">
    <w:name w:val="Hyperlink"/>
    <w:next w:val="Hyperlink"/>
    <w:autoRedefine w:val="0"/>
    <w:hidden w:val="0"/>
    <w:qFormat w:val="1"/>
    <w:rPr>
      <w:color w:val="f7b615"/>
      <w:w w:val="100"/>
      <w:position w:val="-1"/>
      <w:u w:val="single"/>
      <w:effect w:val="none"/>
      <w:vertAlign w:val="baseline"/>
      <w:cs w:val="0"/>
      <w:em w:val="none"/>
      <w:lang/>
    </w:rPr>
  </w:style>
  <w:style w:type="character" w:styleId="IntenseEmphasis">
    <w:name w:val="Intense Emphasis"/>
    <w:next w:val="IntenseEmphasis"/>
    <w:autoRedefine w:val="0"/>
    <w:hidden w:val="0"/>
    <w:qFormat w:val="0"/>
    <w:rPr>
      <w:rFonts w:ascii="Tw Cen MT" w:hAnsi="Tw Cen MT"/>
      <w:b w:val="1"/>
      <w:color w:val="dd8047"/>
      <w:spacing w:val="10"/>
      <w:w w:val="100"/>
      <w:kern w:val="0"/>
      <w:position w:val="0"/>
      <w:sz w:val="23"/>
      <w:effect w:val="none"/>
      <w:vertAlign w:val="baseline"/>
      <w:cs w:val="0"/>
      <w:em w:val="none"/>
      <w:lang/>
    </w:rPr>
  </w:style>
  <w:style w:type="character" w:styleId="IntenseReference">
    <w:name w:val="Intense Reference"/>
    <w:next w:val="IntenseReference"/>
    <w:autoRedefine w:val="0"/>
    <w:hidden w:val="0"/>
    <w:qFormat w:val="0"/>
    <w:rPr>
      <w:rFonts w:ascii="Tw Cen MT" w:hAnsi="Tw Cen MT"/>
      <w:b w:val="1"/>
      <w:caps w:val="1"/>
      <w:color w:val="94b6d2"/>
      <w:spacing w:val="10"/>
      <w:w w:val="100"/>
      <w:position w:val="0"/>
      <w:sz w:val="20"/>
      <w:szCs w:val="18"/>
      <w:u w:color="94b6d2" w:val="single"/>
      <w:effect w:val="none"/>
      <w:bdr w:color="auto" w:space="0" w:sz="0" w:val="none"/>
      <w:vertAlign w:val="baseline"/>
      <w:cs w:val="0"/>
      <w:em w:val="none"/>
      <w:lang/>
    </w:rPr>
  </w:style>
  <w:style w:type="paragraph" w:styleId="List">
    <w:name w:val="List"/>
    <w:basedOn w:val="Normal"/>
    <w:next w:val="List"/>
    <w:autoRedefine w:val="0"/>
    <w:hidden w:val="0"/>
    <w:qFormat w:val="1"/>
    <w:pPr>
      <w:suppressAutoHyphens w:val="1"/>
      <w:spacing w:line="264" w:lineRule="auto"/>
      <w:ind w:left="360" w:leftChars="-1" w:rightChars="0" w:hanging="360" w:firstLineChars="-1"/>
      <w:textDirection w:val="btLr"/>
      <w:textAlignment w:val="top"/>
      <w:outlineLvl w:val="0"/>
    </w:pPr>
    <w:rPr>
      <w:rFonts w:ascii="Arial" w:hAnsi="Arial"/>
      <w:w w:val="100"/>
      <w:position w:val="-1"/>
      <w:sz w:val="22"/>
      <w:effect w:val="none"/>
      <w:vertAlign w:val="baseline"/>
      <w:cs w:val="0"/>
      <w:em w:val="none"/>
      <w:lang w:bidi="ar-SA" w:eastAsia="ja-JP" w:val="en-US"/>
    </w:rPr>
  </w:style>
  <w:style w:type="paragraph" w:styleId="List2">
    <w:name w:val="List 2"/>
    <w:basedOn w:val="Normal"/>
    <w:next w:val="List2"/>
    <w:autoRedefine w:val="0"/>
    <w:hidden w:val="0"/>
    <w:qFormat w:val="1"/>
    <w:pPr>
      <w:suppressAutoHyphens w:val="1"/>
      <w:spacing w:line="264" w:lineRule="auto"/>
      <w:ind w:left="720" w:leftChars="-1" w:rightChars="0" w:hanging="360" w:firstLineChars="-1"/>
      <w:textDirection w:val="btLr"/>
      <w:textAlignment w:val="top"/>
      <w:outlineLvl w:val="0"/>
    </w:pPr>
    <w:rPr>
      <w:rFonts w:ascii="Arial" w:hAnsi="Arial"/>
      <w:w w:val="100"/>
      <w:position w:val="-1"/>
      <w:sz w:val="22"/>
      <w:effect w:val="none"/>
      <w:vertAlign w:val="baseline"/>
      <w:cs w:val="0"/>
      <w:em w:val="none"/>
      <w:lang w:bidi="ar-SA" w:eastAsia="ja-JP" w:val="en-US"/>
    </w:rPr>
  </w:style>
  <w:style w:type="paragraph" w:styleId="ListBullet">
    <w:name w:val="List Bullet"/>
    <w:basedOn w:val="Normal"/>
    <w:next w:val="ListBullet"/>
    <w:autoRedefine w:val="0"/>
    <w:hidden w:val="0"/>
    <w:qFormat w:val="1"/>
    <w:pPr>
      <w:numPr>
        <w:ilvl w:val="0"/>
        <w:numId w:val="12"/>
      </w:numPr>
      <w:suppressAutoHyphens w:val="1"/>
      <w:spacing w:line="264" w:lineRule="auto"/>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ja-JP" w:val="en-US"/>
    </w:rPr>
  </w:style>
  <w:style w:type="paragraph" w:styleId="ListBullet2">
    <w:name w:val="List Bullet 2"/>
    <w:basedOn w:val="Normal"/>
    <w:next w:val="ListBullet2"/>
    <w:autoRedefine w:val="0"/>
    <w:hidden w:val="0"/>
    <w:qFormat w:val="1"/>
    <w:pPr>
      <w:numPr>
        <w:ilvl w:val="0"/>
        <w:numId w:val="13"/>
      </w:numPr>
      <w:suppressAutoHyphens w:val="1"/>
      <w:spacing w:line="264" w:lineRule="auto"/>
      <w:ind w:leftChars="-1" w:rightChars="0" w:firstLineChars="-1"/>
      <w:textDirection w:val="btLr"/>
      <w:textAlignment w:val="top"/>
      <w:outlineLvl w:val="0"/>
    </w:pPr>
    <w:rPr>
      <w:rFonts w:ascii="Arial" w:hAnsi="Arial"/>
      <w:color w:val="94b6d2"/>
      <w:w w:val="100"/>
      <w:position w:val="-1"/>
      <w:sz w:val="22"/>
      <w:effect w:val="none"/>
      <w:vertAlign w:val="baseline"/>
      <w:cs w:val="0"/>
      <w:em w:val="none"/>
      <w:lang w:bidi="ar-SA" w:eastAsia="ja-JP" w:val="en-US"/>
    </w:rPr>
  </w:style>
  <w:style w:type="paragraph" w:styleId="ListBullet3">
    <w:name w:val="List Bullet 3"/>
    <w:basedOn w:val="Normal"/>
    <w:next w:val="ListBullet3"/>
    <w:autoRedefine w:val="0"/>
    <w:hidden w:val="0"/>
    <w:qFormat w:val="1"/>
    <w:pPr>
      <w:numPr>
        <w:ilvl w:val="0"/>
        <w:numId w:val="14"/>
      </w:numPr>
      <w:suppressAutoHyphens w:val="1"/>
      <w:spacing w:line="264" w:lineRule="auto"/>
      <w:ind w:leftChars="-1" w:rightChars="0" w:firstLineChars="-1"/>
      <w:textDirection w:val="btLr"/>
      <w:textAlignment w:val="top"/>
      <w:outlineLvl w:val="0"/>
    </w:pPr>
    <w:rPr>
      <w:rFonts w:ascii="Arial" w:hAnsi="Arial"/>
      <w:color w:val="dd8047"/>
      <w:w w:val="100"/>
      <w:position w:val="-1"/>
      <w:sz w:val="22"/>
      <w:effect w:val="none"/>
      <w:vertAlign w:val="baseline"/>
      <w:cs w:val="0"/>
      <w:em w:val="none"/>
      <w:lang w:bidi="ar-SA" w:eastAsia="ja-JP" w:val="en-US"/>
    </w:rPr>
  </w:style>
  <w:style w:type="paragraph" w:styleId="ListBullet4">
    <w:name w:val="List Bullet 4"/>
    <w:basedOn w:val="Normal"/>
    <w:next w:val="ListBullet4"/>
    <w:autoRedefine w:val="0"/>
    <w:hidden w:val="0"/>
    <w:qFormat w:val="1"/>
    <w:pPr>
      <w:numPr>
        <w:ilvl w:val="0"/>
        <w:numId w:val="15"/>
      </w:numPr>
      <w:suppressAutoHyphens w:val="1"/>
      <w:spacing w:line="264" w:lineRule="auto"/>
      <w:ind w:leftChars="-1" w:rightChars="0" w:firstLineChars="-1"/>
      <w:textDirection w:val="btLr"/>
      <w:textAlignment w:val="top"/>
      <w:outlineLvl w:val="0"/>
    </w:pPr>
    <w:rPr>
      <w:rFonts w:ascii="Arial" w:hAnsi="Arial"/>
      <w:caps w:val="1"/>
      <w:spacing w:val="4"/>
      <w:w w:val="100"/>
      <w:position w:val="-1"/>
      <w:sz w:val="22"/>
      <w:effect w:val="none"/>
      <w:vertAlign w:val="baseline"/>
      <w:cs w:val="0"/>
      <w:em w:val="none"/>
      <w:lang w:bidi="ar-SA" w:eastAsia="ja-JP" w:val="en-US"/>
    </w:rPr>
  </w:style>
  <w:style w:type="paragraph" w:styleId="ListBullet5">
    <w:name w:val="List Bullet 5"/>
    <w:basedOn w:val="Normal"/>
    <w:next w:val="ListBullet5"/>
    <w:autoRedefine w:val="0"/>
    <w:hidden w:val="0"/>
    <w:qFormat w:val="1"/>
    <w:pPr>
      <w:numPr>
        <w:ilvl w:val="0"/>
        <w:numId w:val="16"/>
      </w:numPr>
      <w:suppressAutoHyphens w:val="1"/>
      <w:spacing w:line="264" w:lineRule="auto"/>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ja-JP" w:val="en-US"/>
    </w:rPr>
  </w:style>
  <w:style w:type="paragraph" w:styleId="ListParagraph">
    <w:name w:val="List Paragraph"/>
    <w:basedOn w:val="Normal"/>
    <w:next w:val="ListParagraph"/>
    <w:autoRedefine w:val="0"/>
    <w:hidden w:val="0"/>
    <w:qFormat w:val="1"/>
    <w:pPr>
      <w:suppressAutoHyphens w:val="1"/>
      <w:spacing w:line="264" w:lineRule="auto"/>
      <w:ind w:left="720" w:leftChars="-1" w:rightChars="0" w:firstLineChars="-1"/>
      <w:contextualSpacing w:val="1"/>
      <w:textDirection w:val="btLr"/>
      <w:textAlignment w:val="top"/>
      <w:outlineLvl w:val="0"/>
    </w:pPr>
    <w:rPr>
      <w:rFonts w:ascii="Arial" w:hAnsi="Arial"/>
      <w:w w:val="100"/>
      <w:position w:val="-1"/>
      <w:sz w:val="22"/>
      <w:effect w:val="none"/>
      <w:vertAlign w:val="baseline"/>
      <w:cs w:val="0"/>
      <w:em w:val="none"/>
      <w:lang w:bidi="ar-SA" w:eastAsia="ja-JP" w:val="en-US"/>
    </w:rPr>
  </w:style>
  <w:style w:type="numbering" w:styleId="MedianListStyle">
    <w:name w:val="Median List Style"/>
    <w:next w:val="MedianListStyle"/>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rFonts w:ascii="Tw Cen MT" w:hAnsi="Tw Cen MT"/>
      <w:w w:val="100"/>
      <w:position w:val="-1"/>
      <w:sz w:val="23"/>
      <w:effect w:val="none"/>
      <w:vertAlign w:val="baseline"/>
      <w:cs w:val="0"/>
      <w:em w:val="none"/>
      <w:lang w:bidi="ar-SA" w:eastAsia="ja-JP" w:val="und"/>
    </w:rPr>
  </w:style>
  <w:style w:type="paragraph" w:styleId="Quote">
    <w:name w:val="Quote"/>
    <w:basedOn w:val="Normal"/>
    <w:next w:val="Quote"/>
    <w:autoRedefine w:val="0"/>
    <w:hidden w:val="0"/>
    <w:qFormat w:val="0"/>
    <w:pPr>
      <w:suppressAutoHyphens w:val="1"/>
      <w:spacing w:line="264" w:lineRule="auto"/>
      <w:ind w:leftChars="-1" w:rightChars="0" w:firstLineChars="-1"/>
      <w:textDirection w:val="btLr"/>
      <w:textAlignment w:val="top"/>
      <w:outlineLvl w:val="0"/>
    </w:pPr>
    <w:rPr>
      <w:rFonts w:ascii="Tw Cen MT" w:hAnsi="Tw Cen MT"/>
      <w:i w:val="1"/>
      <w:smallCaps w:val="1"/>
      <w:color w:val="775f55"/>
      <w:spacing w:val="6"/>
      <w:w w:val="100"/>
      <w:position w:val="-1"/>
      <w:sz w:val="23"/>
      <w:effect w:val="none"/>
      <w:vertAlign w:val="baseline"/>
      <w:cs w:val="0"/>
      <w:em w:val="none"/>
      <w:lang w:bidi="ar-SA" w:eastAsia="ja-JP" w:val="und"/>
    </w:rPr>
  </w:style>
  <w:style w:type="character" w:styleId="QuoteChar">
    <w:name w:val="Quote Char"/>
    <w:next w:val="QuoteChar"/>
    <w:autoRedefine w:val="0"/>
    <w:hidden w:val="0"/>
    <w:qFormat w:val="0"/>
    <w:rPr>
      <w:i w:val="1"/>
      <w:smallCaps w:val="1"/>
      <w:color w:val="775f55"/>
      <w:spacing w:val="6"/>
      <w:w w:val="100"/>
      <w:position w:val="-1"/>
      <w:sz w:val="23"/>
      <w:szCs w:val="20"/>
      <w:effect w:val="none"/>
      <w:vertAlign w:val="baseline"/>
      <w:cs w:val="0"/>
      <w:em w:val="none"/>
      <w:lang w:eastAsia="ja-JP"/>
    </w:rPr>
  </w:style>
  <w:style w:type="character" w:styleId="Strong">
    <w:name w:val="Strong"/>
    <w:next w:val="Strong"/>
    <w:autoRedefine w:val="0"/>
    <w:hidden w:val="0"/>
    <w:qFormat w:val="0"/>
    <w:rPr>
      <w:rFonts w:ascii="Tw Cen MT" w:hAnsi="Tw Cen MT"/>
      <w:b w:val="1"/>
      <w:color w:val="dd8047"/>
      <w:w w:val="100"/>
      <w:position w:val="-1"/>
      <w:effect w:val="none"/>
      <w:vertAlign w:val="baseline"/>
      <w:cs w:val="0"/>
      <w:em w:val="none"/>
      <w:lang/>
    </w:rPr>
  </w:style>
  <w:style w:type="character" w:styleId="SubtleEmphasis">
    <w:name w:val="Subtle Emphasis"/>
    <w:next w:val="SubtleEmphasis"/>
    <w:autoRedefine w:val="0"/>
    <w:hidden w:val="0"/>
    <w:qFormat w:val="0"/>
    <w:rPr>
      <w:rFonts w:ascii="Tw Cen MT" w:hAnsi="Tw Cen MT"/>
      <w:i w:val="1"/>
      <w:w w:val="100"/>
      <w:position w:val="-1"/>
      <w:sz w:val="23"/>
      <w:effect w:val="none"/>
      <w:vertAlign w:val="baseline"/>
      <w:cs w:val="0"/>
      <w:em w:val="none"/>
      <w:lang/>
    </w:rPr>
  </w:style>
  <w:style w:type="character" w:styleId="SubtleReference">
    <w:name w:val="Subtle Reference"/>
    <w:next w:val="SubtleReference"/>
    <w:autoRedefine w:val="0"/>
    <w:hidden w:val="0"/>
    <w:qFormat w:val="0"/>
    <w:rPr>
      <w:rFonts w:ascii="Tw Cen MT" w:hAnsi="Tw Cen MT"/>
      <w:b w:val="1"/>
      <w:i w:val="1"/>
      <w:color w:val="775f55"/>
      <w:w w:val="100"/>
      <w:position w:val="-1"/>
      <w:sz w:val="23"/>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ofAuthorities">
    <w:name w:val="Table of Authorities"/>
    <w:basedOn w:val="Normal"/>
    <w:next w:val="Normal"/>
    <w:autoRedefine w:val="0"/>
    <w:hidden w:val="0"/>
    <w:qFormat w:val="1"/>
    <w:pPr>
      <w:suppressAutoHyphens w:val="1"/>
      <w:spacing w:line="264" w:lineRule="auto"/>
      <w:ind w:left="220" w:leftChars="-1" w:rightChars="0" w:hanging="220" w:firstLineChars="-1"/>
      <w:textDirection w:val="btLr"/>
      <w:textAlignment w:val="top"/>
      <w:outlineLvl w:val="0"/>
    </w:pPr>
    <w:rPr>
      <w:rFonts w:ascii="Arial" w:hAnsi="Arial"/>
      <w:w w:val="100"/>
      <w:position w:val="-1"/>
      <w:sz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40" w:before="180" w:line="240" w:lineRule="auto"/>
      <w:ind w:leftChars="-1" w:rightChars="0" w:firstLineChars="-1"/>
      <w:textDirection w:val="btLr"/>
      <w:textAlignment w:val="top"/>
      <w:outlineLvl w:val="0"/>
    </w:pPr>
    <w:rPr>
      <w:rFonts w:ascii="Arial" w:hAnsi="Arial"/>
      <w:b w:val="1"/>
      <w:caps w:val="1"/>
      <w:noProof w:val="1"/>
      <w:color w:val="775f55"/>
      <w:w w:val="100"/>
      <w:position w:val="-1"/>
      <w:sz w:val="22"/>
      <w:effect w:val="none"/>
      <w:vertAlign w:val="baseline"/>
      <w:cs w:val="0"/>
      <w:em w:val="none"/>
      <w:lang w:bidi="ar-SA" w:eastAsia="und" w:val="und"/>
    </w:rPr>
  </w:style>
  <w:style w:type="paragraph" w:styleId="TOC2">
    <w:name w:val="TOC 2"/>
    <w:basedOn w:val="Normal"/>
    <w:next w:val="Normal"/>
    <w:autoRedefine w:val="0"/>
    <w:hidden w:val="0"/>
    <w:qFormat w:val="1"/>
    <w:pPr>
      <w:suppressAutoHyphens w:val="1"/>
      <w:spacing w:after="40" w:line="240" w:lineRule="auto"/>
      <w:ind w:left="144" w:leftChars="-1" w:rightChars="0" w:firstLineChars="-1"/>
      <w:textDirection w:val="btLr"/>
      <w:textAlignment w:val="top"/>
      <w:outlineLvl w:val="0"/>
    </w:pPr>
    <w:rPr>
      <w:rFonts w:ascii="Arial" w:hAnsi="Arial"/>
      <w:noProof w:val="1"/>
      <w:w w:val="100"/>
      <w:position w:val="-1"/>
      <w:sz w:val="22"/>
      <w:effect w:val="none"/>
      <w:vertAlign w:val="baseline"/>
      <w:cs w:val="0"/>
      <w:em w:val="none"/>
      <w:lang w:bidi="ar-SA" w:eastAsia="und" w:val="und"/>
    </w:rPr>
  </w:style>
  <w:style w:type="paragraph" w:styleId="TOC3">
    <w:name w:val="TOC 3"/>
    <w:basedOn w:val="Normal"/>
    <w:next w:val="Normal"/>
    <w:autoRedefine w:val="0"/>
    <w:hidden w:val="0"/>
    <w:qFormat w:val="1"/>
    <w:pPr>
      <w:suppressAutoHyphens w:val="1"/>
      <w:spacing w:after="40" w:line="240" w:lineRule="auto"/>
      <w:ind w:left="288" w:leftChars="-1" w:rightChars="0" w:firstLineChars="-1"/>
      <w:textDirection w:val="btLr"/>
      <w:textAlignment w:val="top"/>
      <w:outlineLvl w:val="0"/>
    </w:pPr>
    <w:rPr>
      <w:rFonts w:ascii="Arial" w:hAnsi="Arial"/>
      <w:noProof w:val="1"/>
      <w:w w:val="100"/>
      <w:position w:val="-1"/>
      <w:sz w:val="22"/>
      <w:effect w:val="none"/>
      <w:vertAlign w:val="baseline"/>
      <w:cs w:val="0"/>
      <w:em w:val="none"/>
      <w:lang w:bidi="ar-SA" w:eastAsia="und" w:val="und"/>
    </w:rPr>
  </w:style>
  <w:style w:type="paragraph" w:styleId="TOC4">
    <w:name w:val="TOC 4"/>
    <w:basedOn w:val="Normal"/>
    <w:next w:val="Normal"/>
    <w:autoRedefine w:val="0"/>
    <w:hidden w:val="0"/>
    <w:qFormat w:val="1"/>
    <w:pPr>
      <w:suppressAutoHyphens w:val="1"/>
      <w:spacing w:after="40" w:line="240" w:lineRule="auto"/>
      <w:ind w:left="432" w:leftChars="-1" w:rightChars="0" w:firstLineChars="-1"/>
      <w:textDirection w:val="btLr"/>
      <w:textAlignment w:val="top"/>
      <w:outlineLvl w:val="0"/>
    </w:pPr>
    <w:rPr>
      <w:rFonts w:ascii="Arial" w:hAnsi="Arial"/>
      <w:noProof w:val="1"/>
      <w:w w:val="100"/>
      <w:position w:val="-1"/>
      <w:sz w:val="22"/>
      <w:effect w:val="none"/>
      <w:vertAlign w:val="baseline"/>
      <w:cs w:val="0"/>
      <w:em w:val="none"/>
      <w:lang w:bidi="ar-SA" w:eastAsia="und" w:val="und"/>
    </w:rPr>
  </w:style>
  <w:style w:type="paragraph" w:styleId="TOC5">
    <w:name w:val="TOC 5"/>
    <w:basedOn w:val="Normal"/>
    <w:next w:val="Normal"/>
    <w:autoRedefine w:val="0"/>
    <w:hidden w:val="0"/>
    <w:qFormat w:val="1"/>
    <w:pPr>
      <w:suppressAutoHyphens w:val="1"/>
      <w:spacing w:after="40" w:line="240" w:lineRule="auto"/>
      <w:ind w:left="576" w:leftChars="-1" w:rightChars="0" w:firstLineChars="-1"/>
      <w:textDirection w:val="btLr"/>
      <w:textAlignment w:val="top"/>
      <w:outlineLvl w:val="0"/>
    </w:pPr>
    <w:rPr>
      <w:rFonts w:ascii="Arial" w:hAnsi="Arial"/>
      <w:noProof w:val="1"/>
      <w:w w:val="100"/>
      <w:position w:val="-1"/>
      <w:sz w:val="22"/>
      <w:effect w:val="none"/>
      <w:vertAlign w:val="baseline"/>
      <w:cs w:val="0"/>
      <w:em w:val="none"/>
      <w:lang w:bidi="ar-SA" w:eastAsia="und" w:val="und"/>
    </w:rPr>
  </w:style>
  <w:style w:type="paragraph" w:styleId="TOC6">
    <w:name w:val="TOC 6"/>
    <w:basedOn w:val="Normal"/>
    <w:next w:val="Normal"/>
    <w:autoRedefine w:val="0"/>
    <w:hidden w:val="0"/>
    <w:qFormat w:val="1"/>
    <w:pPr>
      <w:suppressAutoHyphens w:val="1"/>
      <w:spacing w:after="40" w:line="240" w:lineRule="auto"/>
      <w:ind w:left="720" w:leftChars="-1" w:rightChars="0" w:firstLineChars="-1"/>
      <w:textDirection w:val="btLr"/>
      <w:textAlignment w:val="top"/>
      <w:outlineLvl w:val="0"/>
    </w:pPr>
    <w:rPr>
      <w:rFonts w:ascii="Arial" w:hAnsi="Arial"/>
      <w:noProof w:val="1"/>
      <w:w w:val="100"/>
      <w:position w:val="-1"/>
      <w:sz w:val="22"/>
      <w:effect w:val="none"/>
      <w:vertAlign w:val="baseline"/>
      <w:cs w:val="0"/>
      <w:em w:val="none"/>
      <w:lang w:bidi="ar-SA" w:eastAsia="und" w:val="und"/>
    </w:rPr>
  </w:style>
  <w:style w:type="paragraph" w:styleId="TOC7">
    <w:name w:val="TOC 7"/>
    <w:basedOn w:val="Normal"/>
    <w:next w:val="Normal"/>
    <w:autoRedefine w:val="0"/>
    <w:hidden w:val="0"/>
    <w:qFormat w:val="1"/>
    <w:pPr>
      <w:suppressAutoHyphens w:val="1"/>
      <w:spacing w:after="40" w:line="240" w:lineRule="auto"/>
      <w:ind w:left="864" w:leftChars="-1" w:rightChars="0" w:firstLineChars="-1"/>
      <w:textDirection w:val="btLr"/>
      <w:textAlignment w:val="top"/>
      <w:outlineLvl w:val="0"/>
    </w:pPr>
    <w:rPr>
      <w:rFonts w:ascii="Arial" w:hAnsi="Arial"/>
      <w:noProof w:val="1"/>
      <w:w w:val="100"/>
      <w:position w:val="-1"/>
      <w:sz w:val="22"/>
      <w:effect w:val="none"/>
      <w:vertAlign w:val="baseline"/>
      <w:cs w:val="0"/>
      <w:em w:val="none"/>
      <w:lang w:bidi="ar-SA" w:eastAsia="und" w:val="und"/>
    </w:rPr>
  </w:style>
  <w:style w:type="paragraph" w:styleId="TOC8">
    <w:name w:val="TOC 8"/>
    <w:basedOn w:val="Normal"/>
    <w:next w:val="Normal"/>
    <w:autoRedefine w:val="0"/>
    <w:hidden w:val="0"/>
    <w:qFormat w:val="1"/>
    <w:pPr>
      <w:suppressAutoHyphens w:val="1"/>
      <w:spacing w:after="40" w:line="240" w:lineRule="auto"/>
      <w:ind w:left="1008" w:leftChars="-1" w:rightChars="0" w:firstLineChars="-1"/>
      <w:textDirection w:val="btLr"/>
      <w:textAlignment w:val="top"/>
      <w:outlineLvl w:val="0"/>
    </w:pPr>
    <w:rPr>
      <w:rFonts w:ascii="Arial" w:hAnsi="Arial"/>
      <w:noProof w:val="1"/>
      <w:w w:val="100"/>
      <w:position w:val="-1"/>
      <w:sz w:val="22"/>
      <w:effect w:val="none"/>
      <w:vertAlign w:val="baseline"/>
      <w:cs w:val="0"/>
      <w:em w:val="none"/>
      <w:lang w:bidi="ar-SA" w:eastAsia="und" w:val="und"/>
    </w:rPr>
  </w:style>
  <w:style w:type="paragraph" w:styleId="TOC9">
    <w:name w:val="TOC 9"/>
    <w:basedOn w:val="Normal"/>
    <w:next w:val="Normal"/>
    <w:autoRedefine w:val="0"/>
    <w:hidden w:val="0"/>
    <w:qFormat w:val="1"/>
    <w:pPr>
      <w:suppressAutoHyphens w:val="1"/>
      <w:spacing w:after="40" w:line="240" w:lineRule="auto"/>
      <w:ind w:left="1152" w:leftChars="-1" w:rightChars="0" w:firstLineChars="-1"/>
      <w:textDirection w:val="btLr"/>
      <w:textAlignment w:val="top"/>
      <w:outlineLvl w:val="0"/>
    </w:pPr>
    <w:rPr>
      <w:rFonts w:ascii="Arial" w:hAnsi="Arial"/>
      <w:noProof w:val="1"/>
      <w:w w:val="100"/>
      <w:position w:val="-1"/>
      <w:sz w:val="22"/>
      <w:effect w:val="none"/>
      <w:vertAlign w:val="baseline"/>
      <w:cs w:val="0"/>
      <w:em w:val="none"/>
      <w:lang w:bidi="ar-SA" w:eastAsia="und" w:val="und"/>
    </w:rPr>
  </w:style>
  <w:style w:type="character" w:styleId="NoSpacingChar">
    <w:name w:val="No Spacing Char"/>
    <w:next w:val="NoSpacingChar"/>
    <w:autoRedefine w:val="0"/>
    <w:hidden w:val="0"/>
    <w:qFormat w:val="0"/>
    <w:rPr>
      <w:w w:val="100"/>
      <w:position w:val="-1"/>
      <w:sz w:val="23"/>
      <w:szCs w:val="20"/>
      <w:effect w:val="none"/>
      <w:vertAlign w:val="baseline"/>
      <w:cs w:val="0"/>
      <w:em w:val="none"/>
      <w:lang w:eastAsia="ja-JP"/>
    </w:rPr>
  </w:style>
  <w:style w:type="paragraph" w:styleId="HeaderEven">
    <w:name w:val="Header Even"/>
    <w:basedOn w:val="Normal"/>
    <w:next w:val="HeaderEven"/>
    <w:autoRedefine w:val="0"/>
    <w:hidden w:val="0"/>
    <w:qFormat w:val="1"/>
    <w:pPr>
      <w:pBdr>
        <w:bottom w:color="94b6d2" w:space="1" w:sz="4" w:val="single"/>
      </w:pBdr>
      <w:suppressAutoHyphens w:val="1"/>
      <w:spacing w:after="0" w:line="240" w:lineRule="auto"/>
      <w:ind w:leftChars="-1" w:rightChars="0" w:firstLineChars="-1"/>
      <w:textDirection w:val="btLr"/>
      <w:textAlignment w:val="top"/>
      <w:outlineLvl w:val="0"/>
    </w:pPr>
    <w:rPr>
      <w:rFonts w:ascii="Arial" w:eastAsia="Times New Roman" w:hAnsi="Arial"/>
      <w:b w:val="1"/>
      <w:color w:val="775f55"/>
      <w:w w:val="100"/>
      <w:position w:val="-1"/>
      <w:sz w:val="20"/>
      <w:szCs w:val="24"/>
      <w:effect w:val="none"/>
      <w:vertAlign w:val="baseline"/>
      <w:cs w:val="0"/>
      <w:em w:val="none"/>
      <w:lang w:bidi="ar-SA" w:eastAsia="ko-KR" w:val="en-US"/>
    </w:rPr>
  </w:style>
  <w:style w:type="paragraph" w:styleId="FooterEven">
    <w:name w:val="Footer Even"/>
    <w:basedOn w:val="Normal"/>
    <w:next w:val="FooterEven"/>
    <w:autoRedefine w:val="0"/>
    <w:hidden w:val="0"/>
    <w:qFormat w:val="1"/>
    <w:pPr>
      <w:pBdr>
        <w:top w:color="94b6d2" w:space="1" w:sz="4" w:val="single"/>
      </w:pBdr>
      <w:suppressAutoHyphens w:val="1"/>
      <w:spacing w:line="264" w:lineRule="auto"/>
      <w:ind w:leftChars="-1" w:rightChars="0" w:firstLineChars="-1"/>
      <w:textDirection w:val="btLr"/>
      <w:textAlignment w:val="top"/>
      <w:outlineLvl w:val="0"/>
    </w:pPr>
    <w:rPr>
      <w:rFonts w:ascii="Arial" w:hAnsi="Arial"/>
      <w:color w:val="775f55"/>
      <w:w w:val="100"/>
      <w:position w:val="-1"/>
      <w:sz w:val="20"/>
      <w:effect w:val="none"/>
      <w:vertAlign w:val="baseline"/>
      <w:cs w:val="0"/>
      <w:em w:val="none"/>
      <w:lang w:bidi="ar-SA" w:eastAsia="ja-JP" w:val="en-US"/>
    </w:rPr>
  </w:style>
  <w:style w:type="paragraph" w:styleId="HeaderOdd">
    <w:name w:val="Header Odd"/>
    <w:basedOn w:val="Normal"/>
    <w:next w:val="HeaderOdd"/>
    <w:autoRedefine w:val="0"/>
    <w:hidden w:val="0"/>
    <w:qFormat w:val="1"/>
    <w:pPr>
      <w:pBdr>
        <w:bottom w:color="94b6d2" w:space="1" w:sz="4" w:val="single"/>
      </w:pBdr>
      <w:suppressAutoHyphens w:val="1"/>
      <w:spacing w:after="0" w:line="240" w:lineRule="auto"/>
      <w:ind w:leftChars="-1" w:rightChars="0" w:firstLineChars="-1"/>
      <w:jc w:val="right"/>
      <w:textDirection w:val="btLr"/>
      <w:textAlignment w:val="top"/>
      <w:outlineLvl w:val="0"/>
    </w:pPr>
    <w:rPr>
      <w:rFonts w:ascii="Arial" w:eastAsia="Times New Roman" w:hAnsi="Arial"/>
      <w:b w:val="1"/>
      <w:color w:val="775f55"/>
      <w:w w:val="100"/>
      <w:position w:val="-1"/>
      <w:sz w:val="20"/>
      <w:szCs w:val="24"/>
      <w:effect w:val="none"/>
      <w:vertAlign w:val="baseline"/>
      <w:cs w:val="0"/>
      <w:em w:val="none"/>
      <w:lang w:bidi="ar-SA" w:eastAsia="ko-KR" w:val="en-US"/>
    </w:rPr>
  </w:style>
  <w:style w:type="paragraph" w:styleId="FooterOdd">
    <w:name w:val="Footer Odd"/>
    <w:basedOn w:val="Normal"/>
    <w:next w:val="FooterOdd"/>
    <w:autoRedefine w:val="0"/>
    <w:hidden w:val="0"/>
    <w:qFormat w:val="1"/>
    <w:pPr>
      <w:pBdr>
        <w:top w:color="94b6d2" w:space="1" w:sz="4" w:val="single"/>
      </w:pBdr>
      <w:suppressAutoHyphens w:val="1"/>
      <w:spacing w:line="264" w:lineRule="auto"/>
      <w:ind w:leftChars="-1" w:rightChars="0" w:firstLineChars="-1"/>
      <w:jc w:val="right"/>
      <w:textDirection w:val="btLr"/>
      <w:textAlignment w:val="top"/>
      <w:outlineLvl w:val="0"/>
    </w:pPr>
    <w:rPr>
      <w:rFonts w:ascii="Arial" w:hAnsi="Arial"/>
      <w:color w:val="775f55"/>
      <w:w w:val="100"/>
      <w:position w:val="-1"/>
      <w:sz w:val="20"/>
      <w:effect w:val="none"/>
      <w:vertAlign w:val="baseline"/>
      <w:cs w:val="0"/>
      <w:em w:val="none"/>
      <w:lang w:bidi="ar-SA" w:eastAsia="ja-JP" w:val="en-US"/>
    </w:rPr>
  </w:style>
  <w:style w:type="paragraph" w:styleId="Subtitle">
    <w:name w:val="Subtitle"/>
    <w:basedOn w:val="Normal"/>
    <w:next w:val="Normal"/>
    <w:pPr>
      <w:spacing w:after="720" w:line="240" w:lineRule="auto"/>
    </w:pPr>
    <w:rPr>
      <w:rFonts w:ascii="Twentieth Century" w:cs="Twentieth Century" w:eastAsia="Twentieth Century" w:hAnsi="Twentieth Century"/>
      <w:b w:val="1"/>
      <w:smallCaps w:val="1"/>
      <w:color w:val="dd8047"/>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AgYKqnWm/9m6+exhlhOiMXr5Q==">AMUW2mUDlHSLgzk4c13rHM2lNONs1L6Cqh/La1BNFIxSujEDefK+0lcFYvZ/NJ1sf5iHicGK8uLW1pVss8frp7ykaXsxQwvfbg3ZH5vlqeXa6/W9Nlakvyc=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2018-01-22T14:07:00Z</dcterms:created>
  <dc:creator>fiona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str>0809</vt:lpstr>
  </property>
  <property fmtid="{D5CDD505-2E9C-101B-9397-08002B2CF9AE}" pid="4" name="_TemplateID">
    <vt:lpstr>TC101927451033</vt:lpstr>
  </property>
</Properties>
</file>